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DCD6">
      <w:pPr>
        <w:spacing w:before="156" w:beforeLines="50"/>
        <w:jc w:val="left"/>
        <w:rPr>
          <w:rFonts w:hint="eastAsia" w:ascii="宋体" w:hAnsi="宋体" w:eastAsia="宋体" w:cs="宋体"/>
          <w:sz w:val="28"/>
          <w:szCs w:val="28"/>
          <w:lang w:val="en-US" w:eastAsia="zh-CN"/>
        </w:rPr>
      </w:pPr>
    </w:p>
    <w:p w14:paraId="2D65763A">
      <w:pPr>
        <w:spacing w:before="156" w:beforeLines="50"/>
        <w:jc w:val="left"/>
        <w:rPr>
          <w:rFonts w:hint="eastAsia" w:ascii="宋体" w:hAnsi="宋体" w:eastAsia="宋体" w:cs="宋体"/>
          <w:sz w:val="28"/>
          <w:szCs w:val="28"/>
          <w:lang w:val="en-US" w:eastAsia="zh-CN"/>
        </w:rPr>
      </w:pPr>
    </w:p>
    <w:p w14:paraId="60A1A9DF">
      <w:pPr>
        <w:spacing w:before="156" w:beforeLines="5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tbl>
      <w:tblPr>
        <w:tblStyle w:val="6"/>
        <w:tblW w:w="10725"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010"/>
        <w:gridCol w:w="6465"/>
        <w:gridCol w:w="1500"/>
      </w:tblGrid>
      <w:tr w14:paraId="4B70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50564800">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序号</w:t>
            </w:r>
          </w:p>
        </w:tc>
        <w:tc>
          <w:tcPr>
            <w:tcW w:w="2010" w:type="dxa"/>
          </w:tcPr>
          <w:p w14:paraId="41A6DBFE">
            <w:pPr>
              <w:spacing w:before="156" w:beforeLines="50"/>
              <w:jc w:val="center"/>
              <w:rPr>
                <w:rFonts w:hint="eastAsia"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医疗设备名称</w:t>
            </w:r>
          </w:p>
        </w:tc>
        <w:tc>
          <w:tcPr>
            <w:tcW w:w="6465" w:type="dxa"/>
          </w:tcPr>
          <w:p w14:paraId="0514F828">
            <w:pPr>
              <w:spacing w:before="156" w:beforeLines="50"/>
              <w:jc w:val="center"/>
              <w:rPr>
                <w:rFonts w:hint="eastAsia"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需求意向</w:t>
            </w:r>
          </w:p>
        </w:tc>
        <w:tc>
          <w:tcPr>
            <w:tcW w:w="1500" w:type="dxa"/>
          </w:tcPr>
          <w:p w14:paraId="7EA6F54C">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备注</w:t>
            </w:r>
          </w:p>
        </w:tc>
      </w:tr>
      <w:tr w14:paraId="34EF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0BE7B4AC">
            <w:pPr>
              <w:numPr>
                <w:ilvl w:val="0"/>
                <w:numId w:val="0"/>
              </w:numPr>
              <w:spacing w:before="156" w:beforeLines="50"/>
              <w:ind w:leftChars="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1</w:t>
            </w:r>
          </w:p>
        </w:tc>
        <w:tc>
          <w:tcPr>
            <w:tcW w:w="2010" w:type="dxa"/>
          </w:tcPr>
          <w:p w14:paraId="6434E9A4">
            <w:pPr>
              <w:numPr>
                <w:ilvl w:val="0"/>
                <w:numId w:val="0"/>
              </w:numPr>
              <w:spacing w:before="156" w:beforeLines="50"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aps w:val="0"/>
                <w:color w:val="333333"/>
                <w:spacing w:val="0"/>
                <w:sz w:val="28"/>
                <w:szCs w:val="28"/>
                <w:shd w:val="clear" w:fill="FFFFFF"/>
              </w:rPr>
              <w:t>核酸扩增检测分析仪</w:t>
            </w:r>
          </w:p>
        </w:tc>
        <w:tc>
          <w:tcPr>
            <w:tcW w:w="6465" w:type="dxa"/>
          </w:tcPr>
          <w:p w14:paraId="5E15290E">
            <w:pPr>
              <w:numPr>
                <w:ilvl w:val="0"/>
                <w:numId w:val="0"/>
              </w:numPr>
              <w:spacing w:before="156" w:beforeLines="50" w:line="240" w:lineRule="auto"/>
              <w:ind w:leftChars="0"/>
              <w:jc w:val="center"/>
              <w:rPr>
                <w:rFonts w:hint="eastAsia" w:ascii="宋体" w:hAnsi="宋体" w:eastAsia="宋体" w:cs="宋体"/>
                <w:color w:val="auto"/>
                <w:kern w:val="2"/>
                <w:sz w:val="21"/>
                <w:szCs w:val="21"/>
                <w:highlight w:val="none"/>
                <w:lang w:val="en-US" w:eastAsia="zh-CN" w:bidi="ar-SA"/>
              </w:rPr>
            </w:pPr>
          </w:p>
          <w:p w14:paraId="65519793">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color w:val="auto"/>
                <w:sz w:val="22"/>
                <w:szCs w:val="22"/>
              </w:rPr>
              <w:t>检测原理：基于荧光聚合酶链反应原理</w:t>
            </w:r>
            <w:r>
              <w:rPr>
                <w:rFonts w:hint="eastAsia" w:ascii="宋体" w:hAnsi="宋体" w:eastAsia="宋体" w:cs="宋体"/>
                <w:color w:val="auto"/>
                <w:sz w:val="22"/>
                <w:szCs w:val="22"/>
                <w:lang w:eastAsia="zh-CN"/>
              </w:rPr>
              <w:t>。</w:t>
            </w:r>
          </w:p>
          <w:p w14:paraId="00B6ADF7">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功能要求：可适用多种样本类型（咽拭子、痰液、生殖道、尿液）</w:t>
            </w:r>
          </w:p>
          <w:p w14:paraId="44A91813">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color w:val="auto"/>
                <w:sz w:val="22"/>
                <w:szCs w:val="22"/>
              </w:rPr>
              <w:t>检测模式：核酸提取</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磁珠法提取，非直阔法使用样本释放剂）</w:t>
            </w:r>
            <w:r>
              <w:rPr>
                <w:rFonts w:hint="eastAsia" w:ascii="宋体" w:hAnsi="宋体" w:eastAsia="宋体" w:cs="宋体"/>
                <w:color w:val="auto"/>
                <w:sz w:val="22"/>
                <w:szCs w:val="22"/>
              </w:rPr>
              <w:t>、扩增检测均在同一封闭、便携式仪器上完成；</w:t>
            </w:r>
            <w:r>
              <w:rPr>
                <w:rFonts w:hint="eastAsia" w:ascii="宋体" w:hAnsi="宋体" w:eastAsia="宋体" w:cs="宋体"/>
                <w:color w:val="auto"/>
                <w:sz w:val="22"/>
                <w:szCs w:val="22"/>
                <w:lang w:val="en-US" w:eastAsia="zh-CN"/>
              </w:rPr>
              <w:t>原始样本加样后</w:t>
            </w:r>
            <w:r>
              <w:rPr>
                <w:rFonts w:hint="eastAsia" w:ascii="宋体" w:hAnsi="宋体" w:eastAsia="宋体" w:cs="宋体"/>
                <w:color w:val="auto"/>
                <w:sz w:val="22"/>
                <w:szCs w:val="22"/>
              </w:rPr>
              <w:t>上机至结果报告过程，无需任何手工操作。</w:t>
            </w:r>
          </w:p>
          <w:p w14:paraId="2A30FEF4">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检测时间：视检测项目而定，呼吸道病原体检测时间≤30分钟(包含核酸提取和扩增全过程)，生殖道病原体检测时间≤60钟测序时长(包含核酸提取和扩增全过程)。</w:t>
            </w:r>
          </w:p>
          <w:p w14:paraId="7C989EBB">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color w:val="auto"/>
                <w:sz w:val="22"/>
                <w:szCs w:val="22"/>
              </w:rPr>
              <w:t>检测模块：独立模块，可实现来样即测，不受批次影响，运行中可随时插入检测任务。</w:t>
            </w:r>
          </w:p>
          <w:p w14:paraId="3A0D2097">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检测</w:t>
            </w:r>
            <w:r>
              <w:rPr>
                <w:rFonts w:hint="eastAsia" w:ascii="宋体" w:hAnsi="宋体" w:eastAsia="宋体" w:cs="宋体"/>
                <w:sz w:val="21"/>
                <w:szCs w:val="21"/>
                <w:lang w:val="en-US" w:eastAsia="zh-CN"/>
              </w:rPr>
              <w:t>样本：</w:t>
            </w:r>
            <w:r>
              <w:rPr>
                <w:rFonts w:hint="eastAsia" w:ascii="宋体" w:hAnsi="宋体" w:eastAsia="宋体" w:cs="宋体"/>
                <w:color w:val="auto"/>
                <w:sz w:val="22"/>
                <w:szCs w:val="22"/>
                <w:lang w:val="en-US" w:eastAsia="zh-CN"/>
              </w:rPr>
              <w:t>同一台仪器上可支持</w:t>
            </w:r>
            <w:r>
              <w:rPr>
                <w:rFonts w:hint="eastAsia" w:ascii="宋体" w:hAnsi="宋体" w:eastAsia="宋体" w:cs="宋体"/>
                <w:color w:val="auto"/>
                <w:sz w:val="22"/>
                <w:szCs w:val="22"/>
              </w:rPr>
              <w:t>多种</w:t>
            </w:r>
            <w:r>
              <w:rPr>
                <w:rFonts w:hint="eastAsia" w:ascii="宋体" w:hAnsi="宋体" w:eastAsia="宋体" w:cs="宋体"/>
                <w:color w:val="auto"/>
                <w:sz w:val="22"/>
                <w:szCs w:val="22"/>
                <w:lang w:val="en-US" w:eastAsia="zh-CN"/>
              </w:rPr>
              <w:t>病原体样本独立检测，</w:t>
            </w:r>
            <w:r>
              <w:rPr>
                <w:rFonts w:hint="eastAsia" w:ascii="宋体" w:hAnsi="宋体" w:eastAsia="宋体" w:cs="宋体"/>
                <w:sz w:val="21"/>
                <w:szCs w:val="21"/>
                <w:lang w:val="en-US" w:eastAsia="zh-CN"/>
              </w:rPr>
              <w:t>可检测</w:t>
            </w:r>
            <w:r>
              <w:rPr>
                <w:rFonts w:hint="eastAsia" w:ascii="宋体" w:hAnsi="宋体" w:cs="宋体"/>
                <w:sz w:val="21"/>
                <w:szCs w:val="21"/>
                <w:lang w:val="en-US" w:eastAsia="zh-CN"/>
              </w:rPr>
              <w:t>16</w:t>
            </w:r>
            <w:r>
              <w:rPr>
                <w:rFonts w:hint="eastAsia" w:ascii="宋体" w:hAnsi="宋体" w:eastAsia="宋体" w:cs="宋体"/>
                <w:sz w:val="21"/>
                <w:szCs w:val="21"/>
                <w:lang w:val="en-US" w:eastAsia="zh-CN"/>
              </w:rPr>
              <w:t>个样</w:t>
            </w:r>
            <w:r>
              <w:rPr>
                <w:rFonts w:hint="eastAsia" w:ascii="宋体" w:hAnsi="宋体" w:cs="宋体"/>
                <w:sz w:val="21"/>
                <w:szCs w:val="21"/>
                <w:lang w:val="en-US" w:eastAsia="zh-CN"/>
              </w:rPr>
              <w:t>本</w:t>
            </w:r>
            <w:r>
              <w:rPr>
                <w:rFonts w:hint="eastAsia" w:ascii="宋体" w:hAnsi="宋体" w:eastAsia="宋体" w:cs="宋体"/>
                <w:sz w:val="21"/>
                <w:szCs w:val="21"/>
                <w:lang w:val="en-US" w:eastAsia="zh-CN"/>
              </w:rPr>
              <w:t>，且可单日多次上机。</w:t>
            </w:r>
          </w:p>
          <w:p w14:paraId="1CF90DE7">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2"/>
                <w:szCs w:val="22"/>
              </w:rPr>
              <w:t>结果判读及报告：系统仪器可实时采集荧光信号并自动生成实时荧光曲线，通过对荧光信号变化的分析现自动判定并报告检测结果。</w:t>
            </w:r>
          </w:p>
          <w:p w14:paraId="54499822">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安全性:</w:t>
            </w:r>
            <w:r>
              <w:rPr>
                <w:rFonts w:hint="eastAsia" w:ascii="宋体" w:hAnsi="宋体" w:eastAsia="宋体" w:cs="宋体"/>
                <w:sz w:val="22"/>
                <w:szCs w:val="22"/>
              </w:rPr>
              <w:t>检测过程中不涉及试剂管外液体转移过程，液体不与空气接触，避免交叉污染</w:t>
            </w:r>
            <w:r>
              <w:rPr>
                <w:rFonts w:hint="eastAsia" w:ascii="宋体" w:hAnsi="宋体" w:eastAsia="宋体" w:cs="宋体"/>
                <w:sz w:val="22"/>
                <w:szCs w:val="22"/>
                <w:lang w:eastAsia="zh-CN"/>
              </w:rPr>
              <w:t>。</w:t>
            </w:r>
          </w:p>
          <w:p w14:paraId="2766952A">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维护可定期备份，清除，迁移，支持删除数据找回功能。</w:t>
            </w:r>
          </w:p>
          <w:p w14:paraId="6007F9EC">
            <w:pPr>
              <w:pStyle w:val="8"/>
              <w:numPr>
                <w:ilvl w:val="0"/>
                <w:numId w:val="1"/>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需求数量：</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台。</w:t>
            </w:r>
          </w:p>
          <w:p w14:paraId="634C543C">
            <w:pPr>
              <w:spacing w:before="156" w:beforeLines="50" w:line="240" w:lineRule="auto"/>
              <w:jc w:val="center"/>
              <w:rPr>
                <w:rFonts w:hint="eastAsia" w:ascii="宋体" w:hAnsi="宋体" w:eastAsia="宋体" w:cs="宋体"/>
                <w:color w:val="auto"/>
                <w:kern w:val="2"/>
                <w:sz w:val="21"/>
                <w:szCs w:val="21"/>
                <w:highlight w:val="none"/>
                <w:lang w:val="en-US" w:eastAsia="zh-CN" w:bidi="ar-SA"/>
              </w:rPr>
            </w:pPr>
          </w:p>
        </w:tc>
        <w:tc>
          <w:tcPr>
            <w:tcW w:w="1500" w:type="dxa"/>
          </w:tcPr>
          <w:p w14:paraId="356E78C6">
            <w:pPr>
              <w:numPr>
                <w:ilvl w:val="0"/>
                <w:numId w:val="0"/>
              </w:numPr>
              <w:spacing w:before="156" w:beforeLines="50"/>
              <w:ind w:leftChars="0"/>
              <w:jc w:val="center"/>
              <w:rPr>
                <w:rFonts w:hint="default" w:ascii="宋体" w:hAnsi="宋体" w:eastAsia="宋体" w:cs="宋体"/>
                <w:color w:val="auto"/>
                <w:kern w:val="2"/>
                <w:sz w:val="21"/>
                <w:szCs w:val="21"/>
                <w:highlight w:val="none"/>
                <w:lang w:val="en-US" w:eastAsia="zh-CN" w:bidi="ar-SA"/>
              </w:rPr>
            </w:pPr>
          </w:p>
        </w:tc>
      </w:tr>
      <w:tr w14:paraId="1D17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725" w:type="dxa"/>
            <w:gridSpan w:val="4"/>
          </w:tcPr>
          <w:p w14:paraId="34E5294A">
            <w:pPr>
              <w:spacing w:before="156" w:beforeLines="50"/>
              <w:jc w:val="left"/>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b/>
                <w:bCs/>
                <w:i w:val="0"/>
                <w:iCs w:val="0"/>
                <w:caps w:val="0"/>
                <w:color w:val="333333"/>
                <w:spacing w:val="0"/>
                <w:sz w:val="21"/>
                <w:szCs w:val="21"/>
                <w:shd w:val="clear" w:color="auto" w:fill="FFFFFF"/>
                <w:lang w:val="en-US" w:eastAsia="zh-CN"/>
              </w:rPr>
              <w:t>注：以上需求意向仅供市场调研论证参考，不作为实际需求参数，请各参与公司根据以上意向需求，推介至少满足或优于意向需求的且性价比高的产品。</w:t>
            </w:r>
          </w:p>
        </w:tc>
      </w:tr>
    </w:tbl>
    <w:p w14:paraId="5D623131">
      <w:pPr>
        <w:spacing w:before="156" w:beforeLines="50"/>
        <w:jc w:val="left"/>
        <w:rPr>
          <w:rFonts w:hint="eastAsia" w:ascii="宋体" w:hAnsi="宋体" w:eastAsia="宋体" w:cs="宋体"/>
          <w:i w:val="0"/>
          <w:iCs w:val="0"/>
          <w:caps w:val="0"/>
          <w:color w:val="333333"/>
          <w:spacing w:val="0"/>
          <w:sz w:val="30"/>
          <w:szCs w:val="30"/>
          <w:shd w:val="clear" w:color="auto" w:fill="FFFFFF"/>
          <w:lang w:val="en-US" w:eastAsia="zh-CN"/>
        </w:rPr>
      </w:pPr>
    </w:p>
    <w:p w14:paraId="1E465DC3">
      <w:pPr>
        <w:spacing w:before="156" w:beforeLines="50"/>
        <w:jc w:val="left"/>
        <w:rPr>
          <w:rFonts w:hint="eastAsia" w:ascii="宋体" w:hAnsi="宋体" w:eastAsia="宋体" w:cs="宋体"/>
          <w:i w:val="0"/>
          <w:iCs w:val="0"/>
          <w:caps w:val="0"/>
          <w:color w:val="333333"/>
          <w:spacing w:val="0"/>
          <w:sz w:val="30"/>
          <w:szCs w:val="30"/>
          <w:shd w:val="clear" w:color="auto" w:fill="FFFFFF"/>
          <w:lang w:val="en-US" w:eastAsia="zh-CN"/>
        </w:rPr>
      </w:pPr>
    </w:p>
    <w:p w14:paraId="44AA91B7">
      <w:pPr>
        <w:spacing w:before="156" w:beforeLines="50"/>
        <w:jc w:val="left"/>
        <w:rPr>
          <w:rFonts w:hint="eastAsia" w:ascii="宋体" w:hAnsi="宋体" w:eastAsia="宋体" w:cs="宋体"/>
          <w:i w:val="0"/>
          <w:iCs w:val="0"/>
          <w:caps w:val="0"/>
          <w:color w:val="333333"/>
          <w:spacing w:val="0"/>
          <w:sz w:val="30"/>
          <w:szCs w:val="30"/>
          <w:shd w:val="clear" w:color="auto" w:fill="FFFFFF"/>
          <w:lang w:val="en-US" w:eastAsia="zh-CN"/>
        </w:rPr>
      </w:pPr>
    </w:p>
    <w:p w14:paraId="221839A6">
      <w:pPr>
        <w:spacing w:before="156" w:beforeLines="50"/>
        <w:jc w:val="left"/>
        <w:rPr>
          <w:rFonts w:hint="eastAsia" w:ascii="宋体" w:hAnsi="宋体" w:eastAsia="宋体" w:cs="宋体"/>
          <w:i w:val="0"/>
          <w:iCs w:val="0"/>
          <w:caps w:val="0"/>
          <w:color w:val="333333"/>
          <w:spacing w:val="0"/>
          <w:sz w:val="30"/>
          <w:szCs w:val="30"/>
          <w:shd w:val="clear" w:color="auto" w:fill="FFFFFF"/>
          <w:lang w:val="en-US" w:eastAsia="zh-CN"/>
        </w:rPr>
      </w:pPr>
      <w:r>
        <w:rPr>
          <w:rFonts w:hint="eastAsia" w:ascii="宋体" w:hAnsi="宋体" w:eastAsia="宋体" w:cs="宋体"/>
          <w:i w:val="0"/>
          <w:iCs w:val="0"/>
          <w:caps w:val="0"/>
          <w:color w:val="333333"/>
          <w:spacing w:val="0"/>
          <w:sz w:val="30"/>
          <w:szCs w:val="30"/>
          <w:shd w:val="clear" w:color="auto" w:fill="FFFFFF"/>
          <w:lang w:val="en-US" w:eastAsia="zh-CN"/>
        </w:rPr>
        <w:t>附件2：</w:t>
      </w:r>
    </w:p>
    <w:tbl>
      <w:tblPr>
        <w:tblStyle w:val="6"/>
        <w:tblW w:w="10740"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040"/>
        <w:gridCol w:w="6465"/>
        <w:gridCol w:w="1485"/>
      </w:tblGrid>
      <w:tr w14:paraId="19AC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251CCD98">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序号</w:t>
            </w:r>
          </w:p>
        </w:tc>
        <w:tc>
          <w:tcPr>
            <w:tcW w:w="2040" w:type="dxa"/>
          </w:tcPr>
          <w:p w14:paraId="035F7B0D">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医用耗材名称</w:t>
            </w:r>
          </w:p>
        </w:tc>
        <w:tc>
          <w:tcPr>
            <w:tcW w:w="6465" w:type="dxa"/>
          </w:tcPr>
          <w:p w14:paraId="4A3015F5">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需求意向</w:t>
            </w:r>
          </w:p>
        </w:tc>
        <w:tc>
          <w:tcPr>
            <w:tcW w:w="1485" w:type="dxa"/>
          </w:tcPr>
          <w:p w14:paraId="118F8696">
            <w:pPr>
              <w:spacing w:before="156" w:beforeLines="5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备注</w:t>
            </w:r>
          </w:p>
        </w:tc>
      </w:tr>
      <w:tr w14:paraId="6DC4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4ED114F8">
            <w:pPr>
              <w:numPr>
                <w:ilvl w:val="0"/>
                <w:numId w:val="0"/>
              </w:numPr>
              <w:spacing w:before="156" w:beforeLines="50"/>
              <w:ind w:leftChars="0"/>
              <w:jc w:val="center"/>
              <w:rPr>
                <w:rFonts w:hint="default" w:ascii="微软雅黑" w:hAnsi="微软雅黑" w:eastAsia="微软雅黑" w:cs="微软雅黑"/>
                <w:i w:val="0"/>
                <w:iCs w:val="0"/>
                <w:caps w:val="0"/>
                <w:color w:val="333333"/>
                <w:spacing w:val="0"/>
                <w:sz w:val="21"/>
                <w:szCs w:val="21"/>
                <w:shd w:val="clear" w:color="auto" w:fill="FFFFFF"/>
                <w:lang w:val="en-US" w:eastAsia="zh-CN"/>
              </w:rPr>
            </w:pPr>
            <w:r>
              <w:rPr>
                <w:rFonts w:hint="eastAsia" w:ascii="微软雅黑" w:hAnsi="微软雅黑" w:eastAsia="微软雅黑" w:cs="微软雅黑"/>
                <w:i w:val="0"/>
                <w:iCs w:val="0"/>
                <w:caps w:val="0"/>
                <w:color w:val="333333"/>
                <w:spacing w:val="0"/>
                <w:sz w:val="21"/>
                <w:szCs w:val="21"/>
                <w:shd w:val="clear" w:color="auto" w:fill="FFFFFF"/>
                <w:lang w:val="en-US" w:eastAsia="zh-CN"/>
              </w:rPr>
              <w:t>1</w:t>
            </w:r>
          </w:p>
        </w:tc>
        <w:tc>
          <w:tcPr>
            <w:tcW w:w="2040" w:type="dxa"/>
          </w:tcPr>
          <w:p w14:paraId="02D0A210">
            <w:pPr>
              <w:numPr>
                <w:ilvl w:val="0"/>
                <w:numId w:val="0"/>
              </w:numPr>
              <w:spacing w:before="156" w:beforeLines="50" w:line="240" w:lineRule="auto"/>
              <w:ind w:leftChars="0"/>
              <w:jc w:val="center"/>
              <w:rPr>
                <w:rFonts w:hint="eastAsia" w:ascii="宋体" w:hAnsi="宋体" w:eastAsia="宋体" w:cs="宋体"/>
                <w:b w:val="0"/>
                <w:bCs w:val="0"/>
                <w:i w:val="0"/>
                <w:iCs w:val="0"/>
                <w:caps w:val="0"/>
                <w:color w:val="333333"/>
                <w:spacing w:val="0"/>
                <w:sz w:val="21"/>
                <w:szCs w:val="21"/>
                <w:highlight w:val="none"/>
                <w:shd w:val="clear" w:color="auto" w:fill="FFFFFF"/>
                <w:lang w:val="en-US" w:eastAsia="zh-CN"/>
              </w:rPr>
            </w:pPr>
            <w:r>
              <w:rPr>
                <w:rFonts w:hint="eastAsia" w:ascii="宋体" w:hAnsi="宋体" w:eastAsia="宋体" w:cs="宋体"/>
                <w:b w:val="0"/>
                <w:bCs w:val="0"/>
                <w:i w:val="0"/>
                <w:iCs w:val="0"/>
                <w:caps w:val="0"/>
                <w:color w:val="333333"/>
                <w:spacing w:val="0"/>
                <w:sz w:val="21"/>
                <w:szCs w:val="21"/>
                <w:highlight w:val="none"/>
                <w:shd w:val="clear" w:color="auto" w:fill="FFFFFF"/>
                <w:lang w:val="en-US" w:eastAsia="zh-CN"/>
              </w:rPr>
              <w:t>甲型/乙型流感核酸检测</w:t>
            </w:r>
          </w:p>
          <w:p w14:paraId="6295738E">
            <w:pPr>
              <w:numPr>
                <w:ilvl w:val="0"/>
                <w:numId w:val="0"/>
              </w:numPr>
              <w:spacing w:before="156" w:beforeLines="50" w:line="240" w:lineRule="auto"/>
              <w:ind w:leftChars="0"/>
              <w:jc w:val="center"/>
              <w:rPr>
                <w:rFonts w:hint="eastAsia" w:ascii="宋体" w:hAnsi="宋体" w:eastAsia="宋体" w:cs="宋体"/>
                <w:b w:val="0"/>
                <w:bCs w:val="0"/>
                <w:color w:val="auto"/>
                <w:kern w:val="2"/>
                <w:sz w:val="21"/>
                <w:szCs w:val="21"/>
                <w:highlight w:val="none"/>
                <w:lang w:val="en-US" w:eastAsia="zh-CN" w:bidi="ar-SA"/>
              </w:rPr>
            </w:pPr>
          </w:p>
        </w:tc>
        <w:tc>
          <w:tcPr>
            <w:tcW w:w="6465" w:type="dxa"/>
          </w:tcPr>
          <w:p w14:paraId="0D2A5A12">
            <w:pPr>
              <w:pStyle w:val="8"/>
              <w:numPr>
                <w:ilvl w:val="0"/>
                <w:numId w:val="2"/>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样本类型：用于体外定性检测人咽拭子在甲</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乙型流感病毒核酸的检测。</w:t>
            </w:r>
          </w:p>
          <w:p w14:paraId="70F894DF">
            <w:pPr>
              <w:pStyle w:val="8"/>
              <w:numPr>
                <w:ilvl w:val="0"/>
                <w:numId w:val="2"/>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404F19CC">
            <w:pPr>
              <w:pStyle w:val="8"/>
              <w:numPr>
                <w:ilvl w:val="0"/>
                <w:numId w:val="2"/>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0B78C808">
            <w:pPr>
              <w:pStyle w:val="8"/>
              <w:numPr>
                <w:ilvl w:val="0"/>
                <w:numId w:val="2"/>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1C07E536">
            <w:pPr>
              <w:pStyle w:val="8"/>
              <w:numPr>
                <w:ilvl w:val="0"/>
                <w:numId w:val="2"/>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color w:val="auto"/>
                <w:sz w:val="21"/>
                <w:szCs w:val="21"/>
                <w:lang w:val="en-US" w:eastAsia="zh-CN"/>
              </w:rPr>
              <w:t>需求数量：</w:t>
            </w:r>
            <w:r>
              <w:rPr>
                <w:rFonts w:hint="eastAsia" w:ascii="宋体" w:hAnsi="宋体" w:cs="宋体"/>
                <w:b w:val="0"/>
                <w:bCs w:val="0"/>
                <w:color w:val="auto"/>
                <w:sz w:val="21"/>
                <w:szCs w:val="21"/>
                <w:lang w:val="en-US" w:eastAsia="zh-CN"/>
              </w:rPr>
              <w:t>1000</w:t>
            </w:r>
            <w:r>
              <w:rPr>
                <w:rFonts w:hint="eastAsia" w:ascii="宋体" w:hAnsi="宋体" w:eastAsia="宋体" w:cs="宋体"/>
                <w:b w:val="0"/>
                <w:bCs w:val="0"/>
                <w:color w:val="auto"/>
                <w:sz w:val="21"/>
                <w:szCs w:val="21"/>
                <w:lang w:val="en-US" w:eastAsia="zh-CN"/>
              </w:rPr>
              <w:t>人份</w:t>
            </w:r>
          </w:p>
        </w:tc>
        <w:tc>
          <w:tcPr>
            <w:tcW w:w="1485" w:type="dxa"/>
          </w:tcPr>
          <w:p w14:paraId="61D25040">
            <w:pPr>
              <w:numPr>
                <w:ilvl w:val="0"/>
                <w:numId w:val="0"/>
              </w:numPr>
              <w:spacing w:before="156" w:beforeLines="50"/>
              <w:ind w:left="0" w:leftChars="0" w:firstLine="0" w:firstLineChars="0"/>
              <w:jc w:val="center"/>
              <w:rPr>
                <w:rFonts w:hint="default" w:ascii="宋体" w:hAnsi="宋体" w:eastAsia="微软雅黑" w:cs="宋体"/>
                <w:color w:val="auto"/>
                <w:kern w:val="2"/>
                <w:sz w:val="21"/>
                <w:szCs w:val="21"/>
                <w:highlight w:val="none"/>
                <w:lang w:val="en-US" w:eastAsia="zh-CN" w:bidi="ar-SA"/>
              </w:rPr>
            </w:pPr>
          </w:p>
        </w:tc>
      </w:tr>
      <w:tr w14:paraId="29C7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2DC039CA">
            <w:pPr>
              <w:numPr>
                <w:ilvl w:val="0"/>
                <w:numId w:val="0"/>
              </w:numPr>
              <w:spacing w:before="156" w:beforeLines="50" w:line="240" w:lineRule="auto"/>
              <w:ind w:leftChars="0"/>
              <w:jc w:val="center"/>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lang w:val="en-US" w:eastAsia="zh-CN"/>
              </w:rPr>
              <w:t>2</w:t>
            </w:r>
          </w:p>
        </w:tc>
        <w:tc>
          <w:tcPr>
            <w:tcW w:w="2040" w:type="dxa"/>
          </w:tcPr>
          <w:p w14:paraId="3A0708A3">
            <w:pPr>
              <w:numPr>
                <w:ilvl w:val="0"/>
                <w:numId w:val="0"/>
              </w:numPr>
              <w:spacing w:before="156" w:beforeLines="50" w:line="240" w:lineRule="auto"/>
              <w:ind w:left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肺炎支原体核酸检测</w:t>
            </w:r>
          </w:p>
        </w:tc>
        <w:tc>
          <w:tcPr>
            <w:tcW w:w="6465" w:type="dxa"/>
          </w:tcPr>
          <w:p w14:paraId="640511CA">
            <w:pPr>
              <w:pStyle w:val="8"/>
              <w:numPr>
                <w:ilvl w:val="0"/>
                <w:numId w:val="3"/>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样本</w:t>
            </w:r>
            <w:r>
              <w:rPr>
                <w:rFonts w:hint="eastAsia" w:ascii="宋体" w:hAnsi="宋体" w:eastAsia="宋体" w:cs="宋体"/>
                <w:b w:val="0"/>
                <w:bCs w:val="0"/>
                <w:sz w:val="21"/>
                <w:szCs w:val="21"/>
                <w:lang w:val="en-US" w:eastAsia="zh-CN"/>
              </w:rPr>
              <w:t>类型：用于体外定性检测人咽拭子在肺炎支原体的核酸检测。</w:t>
            </w:r>
          </w:p>
          <w:p w14:paraId="056822BB">
            <w:pPr>
              <w:pStyle w:val="8"/>
              <w:numPr>
                <w:ilvl w:val="0"/>
                <w:numId w:val="3"/>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0FD4621E">
            <w:pPr>
              <w:pStyle w:val="8"/>
              <w:numPr>
                <w:ilvl w:val="0"/>
                <w:numId w:val="3"/>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7DB050F2">
            <w:pPr>
              <w:pStyle w:val="8"/>
              <w:numPr>
                <w:ilvl w:val="0"/>
                <w:numId w:val="3"/>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12E50C41">
            <w:pPr>
              <w:pStyle w:val="8"/>
              <w:numPr>
                <w:ilvl w:val="0"/>
                <w:numId w:val="3"/>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color w:val="auto"/>
                <w:sz w:val="21"/>
                <w:szCs w:val="21"/>
                <w:lang w:val="en-US" w:eastAsia="zh-CN"/>
              </w:rPr>
              <w:t>需求数量：1000人份</w:t>
            </w:r>
          </w:p>
        </w:tc>
        <w:tc>
          <w:tcPr>
            <w:tcW w:w="1485" w:type="dxa"/>
          </w:tcPr>
          <w:p w14:paraId="41A7F0BC">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065D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3F293EBC">
            <w:pPr>
              <w:numPr>
                <w:ilvl w:val="0"/>
                <w:numId w:val="0"/>
              </w:numPr>
              <w:spacing w:before="156" w:beforeLines="50" w:line="240" w:lineRule="auto"/>
              <w:ind w:leftChars="0"/>
              <w:jc w:val="center"/>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lang w:val="en-US" w:eastAsia="zh-CN"/>
              </w:rPr>
              <w:t>3</w:t>
            </w:r>
          </w:p>
        </w:tc>
        <w:tc>
          <w:tcPr>
            <w:tcW w:w="2040" w:type="dxa"/>
          </w:tcPr>
          <w:p w14:paraId="6BCDCC31">
            <w:pPr>
              <w:numPr>
                <w:ilvl w:val="0"/>
                <w:numId w:val="0"/>
              </w:numPr>
              <w:spacing w:before="156" w:beforeLines="50" w:line="240" w:lineRule="auto"/>
              <w:ind w:lef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呼吸道合胞病毒核酸检测</w:t>
            </w:r>
          </w:p>
        </w:tc>
        <w:tc>
          <w:tcPr>
            <w:tcW w:w="6465" w:type="dxa"/>
          </w:tcPr>
          <w:p w14:paraId="3FAA81EF">
            <w:pPr>
              <w:pStyle w:val="8"/>
              <w:numPr>
                <w:ilvl w:val="0"/>
                <w:numId w:val="4"/>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样本类型：用于</w:t>
            </w:r>
            <w:r>
              <w:rPr>
                <w:rFonts w:hint="eastAsia" w:ascii="宋体" w:hAnsi="宋体" w:eastAsia="宋体" w:cs="宋体"/>
                <w:b w:val="0"/>
                <w:bCs w:val="0"/>
                <w:sz w:val="21"/>
                <w:szCs w:val="21"/>
                <w:lang w:val="en-US" w:eastAsia="zh-CN"/>
              </w:rPr>
              <w:t>体外定性检测人咽拭子合胞病毒的核酸检测。</w:t>
            </w:r>
          </w:p>
          <w:p w14:paraId="7D227F78">
            <w:pPr>
              <w:pStyle w:val="8"/>
              <w:numPr>
                <w:ilvl w:val="0"/>
                <w:numId w:val="4"/>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20CBD842">
            <w:pPr>
              <w:pStyle w:val="8"/>
              <w:numPr>
                <w:ilvl w:val="0"/>
                <w:numId w:val="4"/>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7E13CDD9">
            <w:pPr>
              <w:pStyle w:val="8"/>
              <w:numPr>
                <w:ilvl w:val="0"/>
                <w:numId w:val="4"/>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7306EA22">
            <w:pPr>
              <w:pStyle w:val="8"/>
              <w:numPr>
                <w:ilvl w:val="0"/>
                <w:numId w:val="4"/>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color w:val="auto"/>
                <w:sz w:val="21"/>
                <w:szCs w:val="21"/>
                <w:lang w:val="en-US" w:eastAsia="zh-CN"/>
              </w:rPr>
              <w:t>需求数量：200人份</w:t>
            </w:r>
          </w:p>
        </w:tc>
        <w:tc>
          <w:tcPr>
            <w:tcW w:w="1485" w:type="dxa"/>
          </w:tcPr>
          <w:p w14:paraId="610FD35E">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0ED7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572E931F">
            <w:pPr>
              <w:numPr>
                <w:ilvl w:val="0"/>
                <w:numId w:val="0"/>
              </w:numPr>
              <w:spacing w:before="156" w:beforeLines="50" w:line="240" w:lineRule="auto"/>
              <w:ind w:leftChars="0"/>
              <w:jc w:val="center"/>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lang w:val="en-US" w:eastAsia="zh-CN"/>
              </w:rPr>
              <w:t>4</w:t>
            </w:r>
          </w:p>
        </w:tc>
        <w:tc>
          <w:tcPr>
            <w:tcW w:w="2040" w:type="dxa"/>
          </w:tcPr>
          <w:p w14:paraId="5D95481E">
            <w:pPr>
              <w:numPr>
                <w:ilvl w:val="0"/>
                <w:numId w:val="0"/>
              </w:numPr>
              <w:spacing w:before="156" w:beforeLines="50" w:line="240" w:lineRule="auto"/>
              <w:ind w:lef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sz w:val="22"/>
                <w:szCs w:val="22"/>
                <w:highlight w:val="none"/>
                <w:u w:val="none"/>
              </w:rPr>
              <w:t>百日咳杆菌核酸检测</w:t>
            </w:r>
          </w:p>
        </w:tc>
        <w:tc>
          <w:tcPr>
            <w:tcW w:w="6465" w:type="dxa"/>
          </w:tcPr>
          <w:p w14:paraId="6CC2C813">
            <w:pPr>
              <w:pStyle w:val="8"/>
              <w:numPr>
                <w:ilvl w:val="0"/>
                <w:numId w:val="5"/>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cs="宋体"/>
                <w:sz w:val="21"/>
                <w:szCs w:val="21"/>
                <w:lang w:val="en-US" w:eastAsia="zh-CN"/>
              </w:rPr>
              <w:t>样本类型：用于</w:t>
            </w:r>
            <w:r>
              <w:rPr>
                <w:rFonts w:hint="eastAsia" w:ascii="宋体" w:hAnsi="宋体" w:eastAsia="宋体" w:cs="宋体"/>
                <w:b w:val="0"/>
                <w:bCs w:val="0"/>
                <w:sz w:val="21"/>
                <w:szCs w:val="21"/>
                <w:lang w:val="en-US" w:eastAsia="zh-CN"/>
              </w:rPr>
              <w:t>体外定性检测人咽拭子百日咳杆菌核酸检测。</w:t>
            </w:r>
          </w:p>
          <w:p w14:paraId="4DA51C2A">
            <w:pPr>
              <w:pStyle w:val="8"/>
              <w:numPr>
                <w:ilvl w:val="0"/>
                <w:numId w:val="5"/>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787F6088">
            <w:pPr>
              <w:pStyle w:val="8"/>
              <w:numPr>
                <w:ilvl w:val="0"/>
                <w:numId w:val="5"/>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627ADADE">
            <w:pPr>
              <w:pStyle w:val="8"/>
              <w:numPr>
                <w:ilvl w:val="0"/>
                <w:numId w:val="5"/>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387E67F3">
            <w:pPr>
              <w:pStyle w:val="8"/>
              <w:numPr>
                <w:ilvl w:val="0"/>
                <w:numId w:val="5"/>
              </w:numPr>
              <w:spacing w:after="156" w:afterLines="50" w:line="240" w:lineRule="auto"/>
              <w:ind w:firstLineChars="0"/>
              <w:rPr>
                <w:rFonts w:hint="eastAsia" w:ascii="宋体" w:hAnsi="宋体" w:eastAsia="宋体" w:cs="宋体"/>
                <w:sz w:val="21"/>
                <w:szCs w:val="21"/>
                <w:lang w:val="en-US" w:eastAsia="zh-CN"/>
              </w:rPr>
            </w:pPr>
            <w:r>
              <w:rPr>
                <w:rFonts w:hint="eastAsia" w:ascii="宋体" w:hAnsi="宋体" w:cs="宋体"/>
                <w:color w:val="auto"/>
                <w:sz w:val="21"/>
                <w:szCs w:val="21"/>
                <w:lang w:val="en-US" w:eastAsia="zh-CN"/>
              </w:rPr>
              <w:t>需求数量：200人份</w:t>
            </w:r>
          </w:p>
        </w:tc>
        <w:tc>
          <w:tcPr>
            <w:tcW w:w="1485" w:type="dxa"/>
          </w:tcPr>
          <w:p w14:paraId="592F45D2">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4C58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750" w:type="dxa"/>
          </w:tcPr>
          <w:p w14:paraId="1C1B2022">
            <w:pPr>
              <w:numPr>
                <w:ilvl w:val="0"/>
                <w:numId w:val="0"/>
              </w:numPr>
              <w:spacing w:before="156" w:beforeLines="50" w:line="240" w:lineRule="auto"/>
              <w:ind w:leftChars="0"/>
              <w:jc w:val="center"/>
              <w:rPr>
                <w:rFonts w:hint="default" w:ascii="宋体" w:hAnsi="宋体" w:eastAsia="宋体" w:cs="宋体"/>
                <w:i w:val="0"/>
                <w:iCs w:val="0"/>
                <w:caps w:val="0"/>
                <w:color w:val="333333"/>
                <w:spacing w:val="0"/>
                <w:sz w:val="21"/>
                <w:szCs w:val="21"/>
                <w:shd w:val="clear" w:color="auto" w:fill="FFFFFF"/>
                <w:lang w:val="en-US" w:eastAsia="zh-CN"/>
              </w:rPr>
            </w:pPr>
            <w:r>
              <w:rPr>
                <w:rFonts w:hint="eastAsia" w:ascii="宋体" w:hAnsi="宋体" w:cs="宋体"/>
                <w:i w:val="0"/>
                <w:iCs w:val="0"/>
                <w:caps w:val="0"/>
                <w:color w:val="333333"/>
                <w:spacing w:val="0"/>
                <w:sz w:val="21"/>
                <w:szCs w:val="21"/>
                <w:shd w:val="clear" w:color="auto" w:fill="FFFFFF"/>
                <w:lang w:val="en-US" w:eastAsia="zh-CN"/>
              </w:rPr>
              <w:t>5</w:t>
            </w:r>
          </w:p>
        </w:tc>
        <w:tc>
          <w:tcPr>
            <w:tcW w:w="2040" w:type="dxa"/>
          </w:tcPr>
          <w:p w14:paraId="3C45BDB7">
            <w:pPr>
              <w:numPr>
                <w:ilvl w:val="0"/>
                <w:numId w:val="0"/>
              </w:numPr>
              <w:spacing w:before="156" w:beforeLines="50" w:line="240" w:lineRule="auto"/>
              <w:ind w:leftChars="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rPr>
              <w:t>沙眼衣原体和淋球</w:t>
            </w:r>
            <w:r>
              <w:rPr>
                <w:rFonts w:hint="eastAsia" w:ascii="宋体" w:hAnsi="宋体" w:eastAsia="宋体" w:cs="宋体"/>
                <w:i w:val="0"/>
                <w:iCs w:val="0"/>
                <w:color w:val="000000"/>
                <w:sz w:val="22"/>
                <w:szCs w:val="22"/>
                <w:highlight w:val="none"/>
                <w:u w:val="none"/>
                <w:lang w:val="en-US" w:eastAsia="zh-CN"/>
              </w:rPr>
              <w:t>菌</w:t>
            </w:r>
            <w:r>
              <w:rPr>
                <w:rFonts w:hint="eastAsia" w:ascii="宋体" w:hAnsi="宋体" w:eastAsia="宋体" w:cs="宋体"/>
                <w:i w:val="0"/>
                <w:iCs w:val="0"/>
                <w:color w:val="000000"/>
                <w:sz w:val="22"/>
                <w:szCs w:val="22"/>
                <w:highlight w:val="none"/>
                <w:u w:val="none"/>
              </w:rPr>
              <w:t>核酸检测</w:t>
            </w:r>
          </w:p>
        </w:tc>
        <w:tc>
          <w:tcPr>
            <w:tcW w:w="6465" w:type="dxa"/>
          </w:tcPr>
          <w:p w14:paraId="19A63B4B">
            <w:pPr>
              <w:pStyle w:val="8"/>
              <w:numPr>
                <w:ilvl w:val="0"/>
                <w:numId w:val="6"/>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样本类型：用于定性检测男性尿道拭子、女性宫颈拭子样本中的沙眼衣原体、淋球菌脱氧核糖核酸DNA检测。</w:t>
            </w:r>
          </w:p>
          <w:p w14:paraId="721486E1">
            <w:pPr>
              <w:pStyle w:val="8"/>
              <w:numPr>
                <w:ilvl w:val="0"/>
                <w:numId w:val="6"/>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6862838E">
            <w:pPr>
              <w:pStyle w:val="8"/>
              <w:numPr>
                <w:ilvl w:val="0"/>
                <w:numId w:val="6"/>
              </w:numPr>
              <w:spacing w:after="156" w:afterLines="50" w:line="240" w:lineRule="auto"/>
              <w:ind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1EB126AA">
            <w:pPr>
              <w:pStyle w:val="8"/>
              <w:numPr>
                <w:ilvl w:val="0"/>
                <w:numId w:val="6"/>
              </w:numPr>
              <w:spacing w:after="156" w:afterLines="50" w:line="240" w:lineRule="auto"/>
              <w:ind w:firstLineChars="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配套检测病原体检测试剂具有国家药品监督管理局颁发的医疗器械注册证或备案证,可用于临床应用</w:t>
            </w:r>
          </w:p>
          <w:p w14:paraId="757C19D7">
            <w:pPr>
              <w:pStyle w:val="8"/>
              <w:numPr>
                <w:ilvl w:val="0"/>
                <w:numId w:val="6"/>
              </w:numPr>
              <w:spacing w:after="156" w:afterLines="50" w:line="240" w:lineRule="auto"/>
              <w:ind w:firstLineChars="0"/>
              <w:rPr>
                <w:rFonts w:hint="eastAsia" w:ascii="宋体" w:hAnsi="宋体" w:cs="宋体"/>
                <w:color w:val="FF0000"/>
                <w:sz w:val="21"/>
                <w:szCs w:val="21"/>
                <w:lang w:val="en-US" w:eastAsia="zh-CN"/>
              </w:rPr>
            </w:pPr>
            <w:r>
              <w:rPr>
                <w:rFonts w:hint="eastAsia" w:ascii="宋体" w:hAnsi="宋体" w:eastAsia="宋体" w:cs="宋体"/>
                <w:b w:val="0"/>
                <w:bCs w:val="0"/>
                <w:sz w:val="21"/>
                <w:szCs w:val="21"/>
                <w:lang w:val="en-US" w:eastAsia="zh-CN"/>
              </w:rPr>
              <w:t>需求数量：</w:t>
            </w:r>
            <w:r>
              <w:rPr>
                <w:rFonts w:hint="eastAsia" w:ascii="宋体" w:hAnsi="宋体" w:cs="宋体"/>
                <w:b w:val="0"/>
                <w:bCs w:val="0"/>
                <w:sz w:val="21"/>
                <w:szCs w:val="21"/>
                <w:lang w:val="en-US" w:eastAsia="zh-CN"/>
              </w:rPr>
              <w:t>2</w:t>
            </w:r>
            <w:r>
              <w:rPr>
                <w:rFonts w:hint="eastAsia" w:ascii="宋体" w:hAnsi="宋体" w:eastAsia="宋体" w:cs="宋体"/>
                <w:b w:val="0"/>
                <w:bCs w:val="0"/>
                <w:sz w:val="21"/>
                <w:szCs w:val="21"/>
                <w:lang w:val="en-US" w:eastAsia="zh-CN"/>
              </w:rPr>
              <w:t>00人份</w:t>
            </w:r>
          </w:p>
        </w:tc>
        <w:tc>
          <w:tcPr>
            <w:tcW w:w="1485" w:type="dxa"/>
          </w:tcPr>
          <w:p w14:paraId="7D37EE79">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54CD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750" w:type="dxa"/>
          </w:tcPr>
          <w:p w14:paraId="3C38DFC8">
            <w:pPr>
              <w:numPr>
                <w:ilvl w:val="0"/>
                <w:numId w:val="0"/>
              </w:numPr>
              <w:spacing w:before="156" w:beforeLines="50" w:line="240" w:lineRule="auto"/>
              <w:ind w:leftChars="0"/>
              <w:jc w:val="center"/>
              <w:rPr>
                <w:rFonts w:hint="default" w:ascii="宋体" w:hAnsi="宋体" w:cs="宋体"/>
                <w:i w:val="0"/>
                <w:iCs w:val="0"/>
                <w:caps w:val="0"/>
                <w:color w:val="333333"/>
                <w:spacing w:val="0"/>
                <w:sz w:val="21"/>
                <w:szCs w:val="21"/>
                <w:highlight w:val="none"/>
                <w:shd w:val="clear" w:color="auto" w:fill="FFFFFF"/>
                <w:lang w:val="en-US" w:eastAsia="zh-CN"/>
              </w:rPr>
            </w:pPr>
            <w:r>
              <w:rPr>
                <w:rFonts w:hint="eastAsia" w:ascii="宋体" w:hAnsi="宋体" w:cs="宋体"/>
                <w:i w:val="0"/>
                <w:iCs w:val="0"/>
                <w:caps w:val="0"/>
                <w:color w:val="333333"/>
                <w:spacing w:val="0"/>
                <w:sz w:val="21"/>
                <w:szCs w:val="21"/>
                <w:highlight w:val="none"/>
                <w:shd w:val="clear" w:color="auto" w:fill="FFFFFF"/>
                <w:lang w:val="en-US" w:eastAsia="zh-CN"/>
              </w:rPr>
              <w:t>6</w:t>
            </w:r>
          </w:p>
        </w:tc>
        <w:tc>
          <w:tcPr>
            <w:tcW w:w="2040" w:type="dxa"/>
          </w:tcPr>
          <w:p w14:paraId="73251707">
            <w:pPr>
              <w:numPr>
                <w:ilvl w:val="0"/>
                <w:numId w:val="0"/>
              </w:numPr>
              <w:spacing w:before="156" w:beforeLines="50" w:line="240" w:lineRule="auto"/>
              <w:ind w:leftChars="0"/>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rPr>
              <w:t>生殖支原体核酸检测</w:t>
            </w:r>
          </w:p>
        </w:tc>
        <w:tc>
          <w:tcPr>
            <w:tcW w:w="6465" w:type="dxa"/>
          </w:tcPr>
          <w:p w14:paraId="1FE161CC">
            <w:pPr>
              <w:pStyle w:val="8"/>
              <w:numPr>
                <w:ilvl w:val="0"/>
                <w:numId w:val="7"/>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样本类型：用于体外定性检测尿液样本、女性阴道拭子样本中生殖支原体核酸检测。</w:t>
            </w:r>
          </w:p>
          <w:p w14:paraId="2651231B">
            <w:pPr>
              <w:pStyle w:val="8"/>
              <w:numPr>
                <w:ilvl w:val="0"/>
                <w:numId w:val="7"/>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200C709A">
            <w:pPr>
              <w:pStyle w:val="8"/>
              <w:numPr>
                <w:ilvl w:val="0"/>
                <w:numId w:val="7"/>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55CE54C0">
            <w:pPr>
              <w:pStyle w:val="8"/>
              <w:numPr>
                <w:ilvl w:val="0"/>
                <w:numId w:val="7"/>
              </w:numPr>
              <w:spacing w:after="156" w:afterLines="50" w:line="240" w:lineRule="auto"/>
              <w:ind w:left="425" w:leftChars="0" w:hanging="425" w:firstLineChars="0"/>
              <w:rPr>
                <w:rFonts w:hint="default" w:ascii="宋体" w:hAnsi="宋体" w:cs="宋体"/>
                <w:color w:val="auto"/>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56193300">
            <w:pPr>
              <w:pStyle w:val="8"/>
              <w:numPr>
                <w:ilvl w:val="0"/>
                <w:numId w:val="7"/>
              </w:numPr>
              <w:spacing w:after="156" w:afterLines="50" w:line="240" w:lineRule="auto"/>
              <w:ind w:left="425" w:leftChars="0" w:hanging="425" w:firstLineChars="0"/>
              <w:rPr>
                <w:rFonts w:hint="eastAsia" w:ascii="宋体" w:hAnsi="宋体" w:cs="宋体"/>
                <w:color w:val="FF0000"/>
                <w:sz w:val="21"/>
                <w:szCs w:val="21"/>
                <w:lang w:val="en-US" w:eastAsia="zh-CN"/>
              </w:rPr>
            </w:pPr>
            <w:r>
              <w:rPr>
                <w:rFonts w:hint="eastAsia" w:ascii="宋体" w:hAnsi="宋体" w:cs="宋体"/>
                <w:color w:val="auto"/>
                <w:sz w:val="21"/>
                <w:szCs w:val="21"/>
                <w:lang w:val="en-US" w:eastAsia="zh-CN"/>
              </w:rPr>
              <w:t>需求数量：200人份</w:t>
            </w:r>
          </w:p>
        </w:tc>
        <w:tc>
          <w:tcPr>
            <w:tcW w:w="1485" w:type="dxa"/>
          </w:tcPr>
          <w:p w14:paraId="0F33FF29">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340F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750" w:type="dxa"/>
          </w:tcPr>
          <w:p w14:paraId="70A34ED5">
            <w:pPr>
              <w:numPr>
                <w:ilvl w:val="0"/>
                <w:numId w:val="0"/>
              </w:numPr>
              <w:spacing w:before="156" w:beforeLines="50" w:line="240" w:lineRule="auto"/>
              <w:ind w:leftChars="0"/>
              <w:jc w:val="center"/>
              <w:rPr>
                <w:rFonts w:hint="default" w:ascii="宋体" w:hAnsi="宋体" w:cs="宋体"/>
                <w:i w:val="0"/>
                <w:iCs w:val="0"/>
                <w:caps w:val="0"/>
                <w:color w:val="333333"/>
                <w:spacing w:val="0"/>
                <w:sz w:val="21"/>
                <w:szCs w:val="21"/>
                <w:shd w:val="clear" w:color="auto" w:fill="FFFFFF"/>
                <w:lang w:val="en-US" w:eastAsia="zh-CN"/>
              </w:rPr>
            </w:pPr>
            <w:r>
              <w:rPr>
                <w:rFonts w:hint="eastAsia" w:ascii="宋体" w:hAnsi="宋体" w:cs="宋体"/>
                <w:i w:val="0"/>
                <w:iCs w:val="0"/>
                <w:caps w:val="0"/>
                <w:color w:val="333333"/>
                <w:spacing w:val="0"/>
                <w:sz w:val="21"/>
                <w:szCs w:val="21"/>
                <w:shd w:val="clear" w:color="auto" w:fill="FFFFFF"/>
                <w:lang w:val="en-US" w:eastAsia="zh-CN"/>
              </w:rPr>
              <w:t>7</w:t>
            </w:r>
          </w:p>
        </w:tc>
        <w:tc>
          <w:tcPr>
            <w:tcW w:w="2040" w:type="dxa"/>
          </w:tcPr>
          <w:p w14:paraId="199FF99E">
            <w:pPr>
              <w:numPr>
                <w:ilvl w:val="0"/>
                <w:numId w:val="0"/>
              </w:numPr>
              <w:spacing w:before="156" w:beforeLines="50" w:line="240" w:lineRule="auto"/>
              <w:ind w:leftChars="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rPr>
              <w:t>B族链球菌核酸检测</w:t>
            </w:r>
          </w:p>
        </w:tc>
        <w:tc>
          <w:tcPr>
            <w:tcW w:w="6465" w:type="dxa"/>
          </w:tcPr>
          <w:p w14:paraId="67E11535">
            <w:pPr>
              <w:pStyle w:val="8"/>
              <w:numPr>
                <w:ilvl w:val="0"/>
                <w:numId w:val="8"/>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样本类型：用于体外定性检测女性阴道拭子样本中B族链球菌病原体核酸检测。</w:t>
            </w:r>
          </w:p>
          <w:p w14:paraId="0EF46C09">
            <w:pPr>
              <w:pStyle w:val="8"/>
              <w:numPr>
                <w:ilvl w:val="0"/>
                <w:numId w:val="8"/>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检测方法：一管式全自动密闭完成裂解、提取、扩增全流程。</w:t>
            </w:r>
          </w:p>
          <w:p w14:paraId="0D7D5EB3">
            <w:pPr>
              <w:pStyle w:val="8"/>
              <w:numPr>
                <w:ilvl w:val="0"/>
                <w:numId w:val="8"/>
              </w:numPr>
              <w:spacing w:after="156" w:afterLines="50" w:line="240" w:lineRule="auto"/>
              <w:ind w:left="425" w:leftChars="0" w:hanging="425"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可提供报告代解读服务，为疑难报告提供解读指导。</w:t>
            </w:r>
          </w:p>
          <w:p w14:paraId="3F1DE873">
            <w:pPr>
              <w:pStyle w:val="8"/>
              <w:numPr>
                <w:ilvl w:val="0"/>
                <w:numId w:val="8"/>
              </w:numPr>
              <w:spacing w:after="156" w:afterLines="50" w:line="240" w:lineRule="auto"/>
              <w:ind w:left="425" w:leftChars="0" w:hanging="425" w:firstLineChars="0"/>
              <w:rPr>
                <w:rFonts w:hint="eastAsia" w:ascii="宋体" w:hAnsi="宋体" w:cs="宋体"/>
                <w:color w:val="FF0000"/>
                <w:sz w:val="21"/>
                <w:szCs w:val="21"/>
                <w:lang w:val="en-US" w:eastAsia="zh-CN"/>
              </w:rPr>
            </w:pPr>
            <w:r>
              <w:rPr>
                <w:rFonts w:hint="eastAsia" w:ascii="宋体" w:hAnsi="宋体" w:eastAsia="宋体" w:cs="宋体"/>
                <w:sz w:val="21"/>
                <w:szCs w:val="21"/>
                <w:lang w:val="en-US" w:eastAsia="zh-CN"/>
              </w:rPr>
              <w:t>配套检测病原体检测试剂具有国家药品监督管理局颁发的医疗器械注册证或备案证,可用于临床应用</w:t>
            </w:r>
          </w:p>
          <w:p w14:paraId="1225BD28">
            <w:pPr>
              <w:pStyle w:val="8"/>
              <w:numPr>
                <w:ilvl w:val="0"/>
                <w:numId w:val="8"/>
              </w:numPr>
              <w:spacing w:after="156" w:afterLines="50" w:line="240" w:lineRule="auto"/>
              <w:ind w:left="425" w:leftChars="0" w:hanging="425" w:firstLineChars="0"/>
              <w:rPr>
                <w:rFonts w:hint="eastAsia" w:ascii="宋体" w:hAnsi="宋体" w:cs="宋体"/>
                <w:color w:val="FF0000"/>
                <w:sz w:val="21"/>
                <w:szCs w:val="21"/>
                <w:lang w:val="en-US" w:eastAsia="zh-CN"/>
              </w:rPr>
            </w:pPr>
            <w:r>
              <w:rPr>
                <w:rFonts w:hint="eastAsia" w:ascii="宋体" w:hAnsi="宋体" w:cs="宋体"/>
                <w:color w:val="auto"/>
                <w:sz w:val="21"/>
                <w:szCs w:val="21"/>
                <w:lang w:val="en-US" w:eastAsia="zh-CN"/>
              </w:rPr>
              <w:t>需求数量：200人份</w:t>
            </w:r>
          </w:p>
        </w:tc>
        <w:tc>
          <w:tcPr>
            <w:tcW w:w="1485" w:type="dxa"/>
          </w:tcPr>
          <w:p w14:paraId="6C990181">
            <w:pPr>
              <w:numPr>
                <w:ilvl w:val="0"/>
                <w:numId w:val="0"/>
              </w:numPr>
              <w:spacing w:before="156" w:beforeLines="50" w:line="240" w:lineRule="auto"/>
              <w:ind w:left="0" w:leftChars="0" w:firstLine="0" w:firstLineChars="0"/>
              <w:jc w:val="center"/>
              <w:rPr>
                <w:rFonts w:hint="eastAsia" w:ascii="宋体" w:hAnsi="宋体" w:eastAsia="宋体" w:cs="宋体"/>
                <w:color w:val="auto"/>
                <w:kern w:val="2"/>
                <w:sz w:val="21"/>
                <w:szCs w:val="21"/>
                <w:highlight w:val="none"/>
                <w:lang w:val="en-US" w:eastAsia="zh-CN" w:bidi="ar-SA"/>
              </w:rPr>
            </w:pPr>
          </w:p>
        </w:tc>
      </w:tr>
      <w:tr w14:paraId="44D7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740" w:type="dxa"/>
            <w:gridSpan w:val="4"/>
          </w:tcPr>
          <w:p w14:paraId="626B8DE9">
            <w:pPr>
              <w:spacing w:before="156" w:beforeLines="50" w:line="240" w:lineRule="auto"/>
              <w:jc w:val="left"/>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b/>
                <w:bCs/>
                <w:i w:val="0"/>
                <w:iCs w:val="0"/>
                <w:caps w:val="0"/>
                <w:color w:val="333333"/>
                <w:spacing w:val="0"/>
                <w:sz w:val="21"/>
                <w:szCs w:val="21"/>
                <w:shd w:val="clear" w:color="auto" w:fill="FFFFFF"/>
                <w:lang w:val="en-US" w:eastAsia="zh-CN"/>
              </w:rPr>
              <w:t>注：以上需求意向仅供市场调研论证参考，不作为实际需求参数，请各参与公司根据以上意向需求，推介至少满足或优于意向需求的且性价比高的产品。</w:t>
            </w:r>
          </w:p>
        </w:tc>
      </w:tr>
    </w:tbl>
    <w:p w14:paraId="3E1F60FC">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13CA92B7">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5C94F2E6">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66B28EBD">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356646F4">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44C5F287">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59C7EA9F">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0BC85E61">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10B66DFE">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bookmarkStart w:id="0" w:name="_GoBack"/>
      <w:bookmarkEnd w:id="0"/>
    </w:p>
    <w:p w14:paraId="4FFF9ADB">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38DAD390">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p>
    <w:p w14:paraId="1EB89389">
      <w:pPr>
        <w:spacing w:before="156" w:beforeLines="50" w:line="240" w:lineRule="auto"/>
        <w:jc w:val="left"/>
        <w:rPr>
          <w:rFonts w:hint="eastAsia" w:ascii="宋体" w:hAnsi="宋体" w:cs="宋体"/>
          <w:b/>
          <w:bCs/>
          <w:i w:val="0"/>
          <w:iCs w:val="0"/>
          <w:caps w:val="0"/>
          <w:color w:val="333333"/>
          <w:spacing w:val="0"/>
          <w:sz w:val="28"/>
          <w:szCs w:val="28"/>
          <w:shd w:val="clear" w:color="auto" w:fill="FFFFFF"/>
          <w:lang w:val="en-US" w:eastAsia="zh-CN"/>
        </w:rPr>
      </w:pPr>
      <w:r>
        <w:rPr>
          <w:rFonts w:hint="eastAsia" w:ascii="宋体" w:hAnsi="宋体" w:cs="宋体"/>
          <w:b/>
          <w:bCs/>
          <w:i w:val="0"/>
          <w:iCs w:val="0"/>
          <w:caps w:val="0"/>
          <w:color w:val="333333"/>
          <w:spacing w:val="0"/>
          <w:sz w:val="28"/>
          <w:szCs w:val="28"/>
          <w:shd w:val="clear" w:color="auto" w:fill="FFFFFF"/>
          <w:lang w:val="en-US" w:eastAsia="zh-CN"/>
        </w:rPr>
        <w:t>附件3：</w:t>
      </w:r>
    </w:p>
    <w:tbl>
      <w:tblPr>
        <w:tblStyle w:val="5"/>
        <w:tblW w:w="10770" w:type="dxa"/>
        <w:tblInd w:w="-1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1500"/>
        <w:gridCol w:w="990"/>
        <w:gridCol w:w="885"/>
        <w:gridCol w:w="1260"/>
        <w:gridCol w:w="1140"/>
        <w:gridCol w:w="1215"/>
        <w:gridCol w:w="900"/>
        <w:gridCol w:w="2100"/>
      </w:tblGrid>
      <w:tr w14:paraId="37C58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0770" w:type="dxa"/>
            <w:gridSpan w:val="9"/>
            <w:tcBorders>
              <w:top w:val="nil"/>
              <w:left w:val="nil"/>
              <w:bottom w:val="nil"/>
              <w:right w:val="nil"/>
            </w:tcBorders>
            <w:shd w:val="clear" w:color="auto" w:fill="auto"/>
            <w:noWrap/>
            <w:vAlign w:val="center"/>
          </w:tcPr>
          <w:p w14:paraId="17C13A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产品报价表样本</w:t>
            </w:r>
          </w:p>
        </w:tc>
      </w:tr>
      <w:tr w14:paraId="26F3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6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2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设备（耗材）名称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E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B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B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C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50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数量</w:t>
            </w:r>
            <w:r>
              <w:rPr>
                <w:rFonts w:hint="eastAsia" w:ascii="宋体" w:hAnsi="宋体" w:cs="宋体"/>
                <w:i w:val="0"/>
                <w:iCs w:val="0"/>
                <w:color w:val="auto"/>
                <w:kern w:val="0"/>
                <w:sz w:val="22"/>
                <w:szCs w:val="22"/>
                <w:u w:val="none"/>
                <w:lang w:val="en-US" w:eastAsia="zh-CN" w:bidi="ar"/>
              </w:rPr>
              <w:t xml:space="preserve">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30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单价（元）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A1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金额（元）</w:t>
            </w:r>
          </w:p>
        </w:tc>
      </w:tr>
      <w:tr w14:paraId="7C91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6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098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核酸扩增检测分析仪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B03F">
            <w:pPr>
              <w:jc w:val="center"/>
              <w:rPr>
                <w:rFonts w:hint="default" w:ascii="宋体" w:hAnsi="宋体" w:eastAsia="宋体" w:cs="宋体"/>
                <w:i w:val="0"/>
                <w:iCs w:val="0"/>
                <w:color w:val="000000"/>
                <w:sz w:val="22"/>
                <w:szCs w:val="22"/>
                <w:u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CE0">
            <w:pPr>
              <w:jc w:val="center"/>
              <w:rPr>
                <w:rFonts w:hint="eastAsia" w:ascii="宋体" w:hAnsi="宋体" w:eastAsia="宋体" w:cs="宋体"/>
                <w:i w:val="0"/>
                <w:iCs w:val="0"/>
                <w:color w:val="000000"/>
                <w:sz w:val="22"/>
                <w:szCs w:val="22"/>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AB77">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C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A53F">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cs="宋体"/>
                <w:i w:val="0"/>
                <w:iCs w:val="0"/>
                <w:color w:val="auto"/>
                <w:kern w:val="0"/>
                <w:sz w:val="22"/>
                <w:szCs w:val="22"/>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D53C">
            <w:pPr>
              <w:jc w:val="center"/>
              <w:rPr>
                <w:rFonts w:hint="default" w:ascii="宋体" w:hAnsi="宋体" w:eastAsia="宋体" w:cs="宋体"/>
                <w:i w:val="0"/>
                <w:iCs w:val="0"/>
                <w:color w:val="FF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014B">
            <w:pPr>
              <w:jc w:val="center"/>
              <w:rPr>
                <w:rFonts w:hint="default" w:ascii="宋体" w:hAnsi="宋体" w:eastAsia="宋体" w:cs="宋体"/>
                <w:i w:val="0"/>
                <w:iCs w:val="0"/>
                <w:color w:val="FF0000"/>
                <w:sz w:val="22"/>
                <w:szCs w:val="22"/>
                <w:u w:val="none"/>
                <w:lang w:val="en-US" w:eastAsia="zh-CN"/>
              </w:rPr>
            </w:pPr>
          </w:p>
        </w:tc>
      </w:tr>
      <w:tr w14:paraId="200C0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5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D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甲、乙型流感病毒核酸检测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48E2">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F350">
            <w:pPr>
              <w:jc w:val="center"/>
              <w:rPr>
                <w:rFonts w:hint="eastAsia" w:ascii="宋体" w:hAnsi="宋体" w:eastAsia="宋体" w:cs="宋体"/>
                <w:i w:val="0"/>
                <w:iCs w:val="0"/>
                <w:color w:val="000000"/>
                <w:sz w:val="22"/>
                <w:szCs w:val="22"/>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919D">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1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D30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3DF9">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F96D">
            <w:pPr>
              <w:jc w:val="center"/>
              <w:rPr>
                <w:rFonts w:hint="default" w:ascii="宋体" w:hAnsi="宋体" w:eastAsia="宋体" w:cs="宋体"/>
                <w:i w:val="0"/>
                <w:iCs w:val="0"/>
                <w:color w:val="000000"/>
                <w:sz w:val="22"/>
                <w:szCs w:val="22"/>
                <w:u w:val="none"/>
                <w:lang w:val="en-US" w:eastAsia="zh-CN"/>
              </w:rPr>
            </w:pPr>
          </w:p>
        </w:tc>
      </w:tr>
      <w:tr w14:paraId="2F56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C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F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肺炎支原体核酸检测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1A9A">
            <w:pPr>
              <w:jc w:val="center"/>
              <w:rPr>
                <w:rFonts w:hint="eastAsia" w:ascii="宋体" w:hAnsi="宋体" w:eastAsia="宋体" w:cs="宋体"/>
                <w:i w:val="0"/>
                <w:iCs w:val="0"/>
                <w:color w:val="000000"/>
                <w:kern w:val="2"/>
                <w:sz w:val="22"/>
                <w:szCs w:val="22"/>
                <w:u w:val="none"/>
                <w:lang w:val="en-US" w:eastAsia="zh-CN" w:bidi="ar-SA"/>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46F0">
            <w:pPr>
              <w:jc w:val="center"/>
              <w:rPr>
                <w:rFonts w:hint="eastAsia" w:ascii="宋体" w:hAnsi="宋体" w:eastAsia="宋体" w:cs="宋体"/>
                <w:i w:val="0"/>
                <w:iCs w:val="0"/>
                <w:color w:val="000000"/>
                <w:kern w:val="2"/>
                <w:sz w:val="22"/>
                <w:szCs w:val="22"/>
                <w:u w:val="none"/>
                <w:lang w:val="en-US" w:eastAsia="zh-CN" w:bidi="ar-SA"/>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8DE3">
            <w:pPr>
              <w:jc w:val="center"/>
              <w:rPr>
                <w:rFonts w:hint="eastAsia" w:ascii="宋体" w:hAnsi="宋体" w:eastAsia="宋体" w:cs="宋体"/>
                <w:i w:val="0"/>
                <w:iCs w:val="0"/>
                <w:color w:val="000000"/>
                <w:kern w:val="2"/>
                <w:sz w:val="22"/>
                <w:szCs w:val="22"/>
                <w:u w:val="none"/>
                <w:lang w:val="en-US" w:eastAsia="zh-CN" w:bidi="ar-SA"/>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B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240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9B76">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9BF5">
            <w:pPr>
              <w:jc w:val="center"/>
              <w:rPr>
                <w:rFonts w:hint="default" w:ascii="宋体" w:hAnsi="宋体" w:eastAsia="宋体" w:cs="宋体"/>
                <w:i w:val="0"/>
                <w:iCs w:val="0"/>
                <w:color w:val="000000"/>
                <w:sz w:val="22"/>
                <w:szCs w:val="22"/>
                <w:u w:val="none"/>
                <w:lang w:val="en-US" w:eastAsia="zh-CN"/>
              </w:rPr>
            </w:pPr>
          </w:p>
        </w:tc>
      </w:tr>
      <w:tr w14:paraId="2D30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0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F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呼吸道合胞病毒核酸检测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7CEB">
            <w:pPr>
              <w:jc w:val="center"/>
              <w:rPr>
                <w:rFonts w:hint="eastAsia" w:ascii="宋体" w:hAnsi="宋体" w:eastAsia="宋体" w:cs="宋体"/>
                <w:i w:val="0"/>
                <w:iCs w:val="0"/>
                <w:color w:val="000000"/>
                <w:kern w:val="2"/>
                <w:sz w:val="22"/>
                <w:szCs w:val="22"/>
                <w:u w:val="none"/>
                <w:lang w:val="en-US" w:eastAsia="zh-CN" w:bidi="ar-SA"/>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9114">
            <w:pPr>
              <w:jc w:val="center"/>
              <w:rPr>
                <w:rFonts w:hint="eastAsia" w:ascii="宋体" w:hAnsi="宋体" w:eastAsia="宋体" w:cs="宋体"/>
                <w:i w:val="0"/>
                <w:iCs w:val="0"/>
                <w:color w:val="000000"/>
                <w:kern w:val="2"/>
                <w:sz w:val="22"/>
                <w:szCs w:val="22"/>
                <w:u w:val="none"/>
                <w:lang w:val="en-US" w:eastAsia="zh-CN" w:bidi="ar-SA"/>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D889">
            <w:pPr>
              <w:jc w:val="center"/>
              <w:rPr>
                <w:rFonts w:hint="eastAsia" w:ascii="宋体" w:hAnsi="宋体" w:eastAsia="宋体" w:cs="宋体"/>
                <w:i w:val="0"/>
                <w:iCs w:val="0"/>
                <w:color w:val="000000"/>
                <w:kern w:val="2"/>
                <w:sz w:val="22"/>
                <w:szCs w:val="22"/>
                <w:u w:val="none"/>
                <w:lang w:val="en-US" w:eastAsia="zh-CN" w:bidi="ar-SA"/>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D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E37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7158">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F491">
            <w:pPr>
              <w:jc w:val="center"/>
              <w:rPr>
                <w:rFonts w:hint="default" w:ascii="宋体" w:hAnsi="宋体" w:eastAsia="宋体" w:cs="宋体"/>
                <w:i w:val="0"/>
                <w:iCs w:val="0"/>
                <w:color w:val="000000"/>
                <w:sz w:val="22"/>
                <w:szCs w:val="22"/>
                <w:u w:val="none"/>
                <w:lang w:val="en-US" w:eastAsia="zh-CN"/>
              </w:rPr>
            </w:pPr>
          </w:p>
        </w:tc>
      </w:tr>
      <w:tr w14:paraId="6766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0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E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百日咳杆菌核酸检测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2154">
            <w:pPr>
              <w:jc w:val="center"/>
              <w:rPr>
                <w:rFonts w:hint="eastAsia" w:ascii="宋体" w:hAnsi="宋体" w:eastAsia="宋体" w:cs="宋体"/>
                <w:i w:val="0"/>
                <w:iCs w:val="0"/>
                <w:color w:val="000000"/>
                <w:kern w:val="2"/>
                <w:sz w:val="22"/>
                <w:szCs w:val="22"/>
                <w:u w:val="none"/>
                <w:lang w:val="en-US" w:eastAsia="zh-CN" w:bidi="ar-SA"/>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0491">
            <w:pPr>
              <w:jc w:val="center"/>
              <w:rPr>
                <w:rFonts w:hint="eastAsia" w:ascii="宋体" w:hAnsi="宋体" w:eastAsia="宋体" w:cs="宋体"/>
                <w:i w:val="0"/>
                <w:iCs w:val="0"/>
                <w:color w:val="000000"/>
                <w:kern w:val="2"/>
                <w:sz w:val="22"/>
                <w:szCs w:val="22"/>
                <w:u w:val="none"/>
                <w:lang w:val="en-US" w:eastAsia="zh-CN" w:bidi="ar-SA"/>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08D2">
            <w:pPr>
              <w:jc w:val="center"/>
              <w:rPr>
                <w:rFonts w:hint="eastAsia" w:ascii="宋体" w:hAnsi="宋体" w:eastAsia="宋体" w:cs="宋体"/>
                <w:i w:val="0"/>
                <w:iCs w:val="0"/>
                <w:color w:val="000000"/>
                <w:kern w:val="2"/>
                <w:sz w:val="22"/>
                <w:szCs w:val="22"/>
                <w:u w:val="none"/>
                <w:lang w:val="en-US" w:eastAsia="zh-CN" w:bidi="ar-SA"/>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7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238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A2F7">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5884">
            <w:pPr>
              <w:jc w:val="center"/>
              <w:rPr>
                <w:rFonts w:hint="default" w:ascii="宋体" w:hAnsi="宋体" w:eastAsia="宋体" w:cs="宋体"/>
                <w:i w:val="0"/>
                <w:iCs w:val="0"/>
                <w:color w:val="000000"/>
                <w:sz w:val="22"/>
                <w:szCs w:val="22"/>
                <w:u w:val="none"/>
                <w:lang w:val="en-US" w:eastAsia="zh-CN"/>
              </w:rPr>
            </w:pPr>
          </w:p>
        </w:tc>
      </w:tr>
      <w:tr w14:paraId="41F3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8F1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B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沙眼衣原体和淋球菌核酸检测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5B9B">
            <w:pPr>
              <w:jc w:val="center"/>
              <w:rPr>
                <w:rFonts w:hint="eastAsia" w:ascii="宋体" w:hAnsi="宋体" w:cs="宋体"/>
                <w:i w:val="0"/>
                <w:iCs w:val="0"/>
                <w:color w:val="000000"/>
                <w:sz w:val="22"/>
                <w:szCs w:val="22"/>
                <w:u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B9FB">
            <w:pPr>
              <w:jc w:val="center"/>
              <w:rPr>
                <w:rFonts w:hint="eastAsia" w:ascii="宋体" w:hAnsi="宋体" w:cs="宋体"/>
                <w:i w:val="0"/>
                <w:iCs w:val="0"/>
                <w:color w:val="000000"/>
                <w:sz w:val="22"/>
                <w:szCs w:val="22"/>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626C">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D2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BEA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1FDC">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DDA5">
            <w:pPr>
              <w:jc w:val="center"/>
              <w:rPr>
                <w:rFonts w:hint="default" w:ascii="宋体" w:hAnsi="宋体" w:eastAsia="宋体" w:cs="宋体"/>
                <w:i w:val="0"/>
                <w:iCs w:val="0"/>
                <w:color w:val="000000"/>
                <w:sz w:val="22"/>
                <w:szCs w:val="22"/>
                <w:u w:val="none"/>
                <w:lang w:val="en-US" w:eastAsia="zh-CN"/>
              </w:rPr>
            </w:pPr>
          </w:p>
        </w:tc>
      </w:tr>
      <w:tr w14:paraId="7EEE8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014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5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生殖支原体核酸检测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E1B1">
            <w:pPr>
              <w:jc w:val="center"/>
              <w:rPr>
                <w:rFonts w:hint="eastAsia" w:ascii="宋体" w:hAnsi="宋体" w:cs="宋体"/>
                <w:i w:val="0"/>
                <w:iCs w:val="0"/>
                <w:color w:val="000000"/>
                <w:sz w:val="22"/>
                <w:szCs w:val="22"/>
                <w:u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6474">
            <w:pPr>
              <w:jc w:val="center"/>
              <w:rPr>
                <w:rFonts w:hint="eastAsia" w:ascii="宋体" w:hAnsi="宋体" w:cs="宋体"/>
                <w:i w:val="0"/>
                <w:iCs w:val="0"/>
                <w:color w:val="000000"/>
                <w:sz w:val="22"/>
                <w:szCs w:val="22"/>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44E1">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43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FBE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6988">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BC5A">
            <w:pPr>
              <w:jc w:val="center"/>
              <w:rPr>
                <w:rFonts w:hint="default" w:ascii="宋体" w:hAnsi="宋体" w:eastAsia="宋体" w:cs="宋体"/>
                <w:i w:val="0"/>
                <w:iCs w:val="0"/>
                <w:color w:val="000000"/>
                <w:sz w:val="22"/>
                <w:szCs w:val="22"/>
                <w:u w:val="none"/>
                <w:lang w:val="en-US" w:eastAsia="zh-CN"/>
              </w:rPr>
            </w:pPr>
          </w:p>
        </w:tc>
      </w:tr>
      <w:tr w14:paraId="7780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91C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0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B族链球菌核酸检测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85CB">
            <w:pPr>
              <w:jc w:val="center"/>
              <w:rPr>
                <w:rFonts w:hint="eastAsia" w:ascii="宋体" w:hAnsi="宋体" w:cs="宋体"/>
                <w:i w:val="0"/>
                <w:iCs w:val="0"/>
                <w:color w:val="000000"/>
                <w:sz w:val="22"/>
                <w:szCs w:val="22"/>
                <w:u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5C4D">
            <w:pPr>
              <w:jc w:val="center"/>
              <w:rPr>
                <w:rFonts w:hint="eastAsia" w:ascii="宋体" w:hAnsi="宋体" w:cs="宋体"/>
                <w:i w:val="0"/>
                <w:iCs w:val="0"/>
                <w:color w:val="000000"/>
                <w:sz w:val="22"/>
                <w:szCs w:val="22"/>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4480">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63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测试（人份）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64F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EBA4">
            <w:pPr>
              <w:jc w:val="center"/>
              <w:rPr>
                <w:rFonts w:hint="default" w:ascii="宋体" w:hAnsi="宋体" w:eastAsia="宋体" w:cs="宋体"/>
                <w:i w:val="0"/>
                <w:iCs w:val="0"/>
                <w:color w:val="000000"/>
                <w:sz w:val="22"/>
                <w:szCs w:val="22"/>
                <w:u w:val="none"/>
                <w:lang w:val="en-US" w:eastAsia="zh-CN"/>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238C">
            <w:pPr>
              <w:jc w:val="center"/>
              <w:rPr>
                <w:rFonts w:hint="default" w:ascii="宋体" w:hAnsi="宋体" w:eastAsia="宋体" w:cs="宋体"/>
                <w:i w:val="0"/>
                <w:iCs w:val="0"/>
                <w:color w:val="000000"/>
                <w:sz w:val="22"/>
                <w:szCs w:val="22"/>
                <w:u w:val="none"/>
                <w:lang w:val="en-US" w:eastAsia="zh-CN"/>
              </w:rPr>
            </w:pPr>
          </w:p>
        </w:tc>
      </w:tr>
      <w:tr w14:paraId="43E89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C46F">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C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B4F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763C">
            <w:pPr>
              <w:jc w:val="center"/>
              <w:rPr>
                <w:rFonts w:hint="eastAsia" w:ascii="宋体" w:hAnsi="宋体" w:eastAsia="宋体" w:cs="宋体"/>
                <w:i w:val="0"/>
                <w:iCs w:val="0"/>
                <w:color w:val="000000"/>
                <w:sz w:val="22"/>
                <w:szCs w:val="22"/>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D164">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885A">
            <w:pPr>
              <w:jc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B036">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5B4A">
            <w:pPr>
              <w:jc w:val="center"/>
              <w:rPr>
                <w:rFonts w:hint="eastAsia" w:ascii="宋体" w:hAnsi="宋体" w:eastAsia="宋体" w:cs="宋体"/>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0562">
            <w:pPr>
              <w:jc w:val="center"/>
              <w:rPr>
                <w:rFonts w:hint="eastAsia" w:ascii="宋体" w:hAnsi="宋体" w:eastAsia="宋体" w:cs="宋体"/>
                <w:i w:val="0"/>
                <w:iCs w:val="0"/>
                <w:color w:val="000000"/>
                <w:sz w:val="22"/>
                <w:szCs w:val="22"/>
                <w:u w:val="none"/>
              </w:rPr>
            </w:pPr>
          </w:p>
        </w:tc>
      </w:tr>
      <w:tr w14:paraId="621C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077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B00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备注：设备（耗材）名称或有差异，请按</w:t>
            </w:r>
            <w:r>
              <w:rPr>
                <w:rFonts w:hint="eastAsia" w:ascii="宋体" w:hAnsi="宋体" w:cs="宋体"/>
                <w:b/>
                <w:bCs/>
                <w:i w:val="0"/>
                <w:iCs w:val="0"/>
                <w:color w:val="000000"/>
                <w:kern w:val="0"/>
                <w:sz w:val="22"/>
                <w:szCs w:val="22"/>
                <w:u w:val="none"/>
                <w:lang w:val="en-US" w:eastAsia="zh-CN" w:bidi="ar"/>
              </w:rPr>
              <w:t>符合需求意向的</w:t>
            </w:r>
            <w:r>
              <w:rPr>
                <w:rFonts w:hint="eastAsia" w:ascii="宋体" w:hAnsi="宋体" w:eastAsia="宋体" w:cs="宋体"/>
                <w:b/>
                <w:bCs/>
                <w:i w:val="0"/>
                <w:iCs w:val="0"/>
                <w:color w:val="000000"/>
                <w:kern w:val="0"/>
                <w:sz w:val="22"/>
                <w:szCs w:val="22"/>
                <w:u w:val="none"/>
                <w:lang w:val="en-US" w:eastAsia="zh-CN" w:bidi="ar"/>
              </w:rPr>
              <w:t>品牌</w:t>
            </w:r>
            <w:r>
              <w:rPr>
                <w:rFonts w:hint="eastAsia" w:ascii="宋体" w:hAnsi="宋体" w:cs="宋体"/>
                <w:b/>
                <w:bCs/>
                <w:i w:val="0"/>
                <w:iCs w:val="0"/>
                <w:color w:val="000000"/>
                <w:kern w:val="0"/>
                <w:sz w:val="22"/>
                <w:szCs w:val="22"/>
                <w:u w:val="none"/>
                <w:lang w:val="en-US" w:eastAsia="zh-CN" w:bidi="ar"/>
              </w:rPr>
              <w:t>（厂家）的</w:t>
            </w:r>
            <w:r>
              <w:rPr>
                <w:rFonts w:hint="eastAsia" w:ascii="宋体" w:hAnsi="宋体" w:eastAsia="宋体" w:cs="宋体"/>
                <w:b/>
                <w:bCs/>
                <w:i w:val="0"/>
                <w:iCs w:val="0"/>
                <w:color w:val="000000"/>
                <w:kern w:val="0"/>
                <w:sz w:val="22"/>
                <w:szCs w:val="22"/>
                <w:u w:val="none"/>
                <w:lang w:val="en-US" w:eastAsia="zh-CN" w:bidi="ar"/>
              </w:rPr>
              <w:t>注册证名</w:t>
            </w:r>
            <w:r>
              <w:rPr>
                <w:rFonts w:hint="eastAsia" w:ascii="宋体" w:hAnsi="宋体" w:cs="宋体"/>
                <w:b/>
                <w:bCs/>
                <w:i w:val="0"/>
                <w:iCs w:val="0"/>
                <w:color w:val="000000"/>
                <w:kern w:val="0"/>
                <w:sz w:val="22"/>
                <w:szCs w:val="22"/>
                <w:u w:val="none"/>
                <w:lang w:val="en-US" w:eastAsia="zh-CN" w:bidi="ar"/>
              </w:rPr>
              <w:t>称</w:t>
            </w:r>
            <w:r>
              <w:rPr>
                <w:rFonts w:hint="eastAsia" w:ascii="宋体" w:hAnsi="宋体" w:eastAsia="宋体" w:cs="宋体"/>
                <w:b/>
                <w:bCs/>
                <w:i w:val="0"/>
                <w:iCs w:val="0"/>
                <w:color w:val="000000"/>
                <w:kern w:val="0"/>
                <w:sz w:val="22"/>
                <w:szCs w:val="22"/>
                <w:u w:val="none"/>
                <w:lang w:val="en-US" w:eastAsia="zh-CN" w:bidi="ar"/>
              </w:rPr>
              <w:t>填写。</w:t>
            </w:r>
          </w:p>
        </w:tc>
      </w:tr>
    </w:tbl>
    <w:p w14:paraId="113BE602">
      <w:pPr>
        <w:spacing w:before="156" w:beforeLines="50" w:line="240" w:lineRule="auto"/>
        <w:jc w:val="left"/>
        <w:rPr>
          <w:rFonts w:hint="default" w:ascii="宋体" w:hAnsi="宋体" w:cs="宋体"/>
          <w:b/>
          <w:bCs/>
          <w:i w:val="0"/>
          <w:iCs w:val="0"/>
          <w:caps w:val="0"/>
          <w:color w:val="333333"/>
          <w:spacing w:val="0"/>
          <w:sz w:val="28"/>
          <w:szCs w:val="28"/>
          <w:shd w:val="clear" w:color="auto" w:fill="FFFFFF"/>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B92EB"/>
    <w:multiLevelType w:val="singleLevel"/>
    <w:tmpl w:val="930B92EB"/>
    <w:lvl w:ilvl="0" w:tentative="0">
      <w:start w:val="1"/>
      <w:numFmt w:val="decimal"/>
      <w:lvlText w:val="%1."/>
      <w:lvlJc w:val="left"/>
      <w:pPr>
        <w:ind w:left="425" w:hanging="425"/>
      </w:pPr>
      <w:rPr>
        <w:rFonts w:hint="default"/>
        <w:color w:val="auto"/>
      </w:rPr>
    </w:lvl>
  </w:abstractNum>
  <w:abstractNum w:abstractNumId="1">
    <w:nsid w:val="F748DDBA"/>
    <w:multiLevelType w:val="singleLevel"/>
    <w:tmpl w:val="F748DDBA"/>
    <w:lvl w:ilvl="0" w:tentative="0">
      <w:start w:val="1"/>
      <w:numFmt w:val="decimal"/>
      <w:lvlText w:val="%1."/>
      <w:lvlJc w:val="left"/>
      <w:pPr>
        <w:ind w:left="425" w:hanging="425"/>
      </w:pPr>
      <w:rPr>
        <w:rFonts w:hint="default"/>
        <w:color w:val="auto"/>
      </w:rPr>
    </w:lvl>
  </w:abstractNum>
  <w:abstractNum w:abstractNumId="2">
    <w:nsid w:val="00000000"/>
    <w:multiLevelType w:val="multilevel"/>
    <w:tmpl w:val="0000000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1"/>
    <w:multiLevelType w:val="multilevel"/>
    <w:tmpl w:val="000000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2"/>
    <w:multiLevelType w:val="multilevel"/>
    <w:tmpl w:val="0000000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3"/>
    <w:multiLevelType w:val="multilevel"/>
    <w:tmpl w:val="0000000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4"/>
    <w:multiLevelType w:val="multilevel"/>
    <w:tmpl w:val="0000000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3826531"/>
    <w:multiLevelType w:val="multilevel"/>
    <w:tmpl w:val="53826531"/>
    <w:lvl w:ilvl="0" w:tentative="0">
      <w:start w:val="1"/>
      <w:numFmt w:val="decimal"/>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4"/>
  </w:num>
  <w:num w:numId="4">
    <w:abstractNumId w:val="3"/>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3221A"/>
    <w:rsid w:val="00CB3C62"/>
    <w:rsid w:val="021F4265"/>
    <w:rsid w:val="03DE572A"/>
    <w:rsid w:val="04BC0CAD"/>
    <w:rsid w:val="069D7E4F"/>
    <w:rsid w:val="07E32CEB"/>
    <w:rsid w:val="0A0B0C4F"/>
    <w:rsid w:val="0AEC06CF"/>
    <w:rsid w:val="0C3704CE"/>
    <w:rsid w:val="0CEF6484"/>
    <w:rsid w:val="0E372937"/>
    <w:rsid w:val="0F31493F"/>
    <w:rsid w:val="10070893"/>
    <w:rsid w:val="11553800"/>
    <w:rsid w:val="12094A73"/>
    <w:rsid w:val="138C39AA"/>
    <w:rsid w:val="13CC58CF"/>
    <w:rsid w:val="140B63F8"/>
    <w:rsid w:val="142B419B"/>
    <w:rsid w:val="14AB3737"/>
    <w:rsid w:val="15B3003B"/>
    <w:rsid w:val="1767428D"/>
    <w:rsid w:val="184E796B"/>
    <w:rsid w:val="18B232E6"/>
    <w:rsid w:val="18BF5A03"/>
    <w:rsid w:val="18CA2C3F"/>
    <w:rsid w:val="19287BB6"/>
    <w:rsid w:val="1A7013B9"/>
    <w:rsid w:val="1BCB46BE"/>
    <w:rsid w:val="1CC45CDD"/>
    <w:rsid w:val="1FB6797E"/>
    <w:rsid w:val="21E36C06"/>
    <w:rsid w:val="242A41CC"/>
    <w:rsid w:val="243E6375"/>
    <w:rsid w:val="263B1CAD"/>
    <w:rsid w:val="284101E2"/>
    <w:rsid w:val="290B1041"/>
    <w:rsid w:val="296C1874"/>
    <w:rsid w:val="2A554419"/>
    <w:rsid w:val="2C075A21"/>
    <w:rsid w:val="2E1169DA"/>
    <w:rsid w:val="2E9F3E5F"/>
    <w:rsid w:val="30004E27"/>
    <w:rsid w:val="3150593A"/>
    <w:rsid w:val="31D43E75"/>
    <w:rsid w:val="33651CA0"/>
    <w:rsid w:val="33741567"/>
    <w:rsid w:val="34517F33"/>
    <w:rsid w:val="34963664"/>
    <w:rsid w:val="36682268"/>
    <w:rsid w:val="3778562A"/>
    <w:rsid w:val="38A74BE1"/>
    <w:rsid w:val="399F3CD5"/>
    <w:rsid w:val="39EC1F0D"/>
    <w:rsid w:val="3B0C28D2"/>
    <w:rsid w:val="3C686BEF"/>
    <w:rsid w:val="3E5C04C3"/>
    <w:rsid w:val="3F285800"/>
    <w:rsid w:val="3F7159F0"/>
    <w:rsid w:val="3FA05CDE"/>
    <w:rsid w:val="452A658B"/>
    <w:rsid w:val="454C355D"/>
    <w:rsid w:val="45C2075D"/>
    <w:rsid w:val="46113BCE"/>
    <w:rsid w:val="47462CC7"/>
    <w:rsid w:val="476218AB"/>
    <w:rsid w:val="48810B92"/>
    <w:rsid w:val="48F568FC"/>
    <w:rsid w:val="4900334A"/>
    <w:rsid w:val="491A440C"/>
    <w:rsid w:val="493059F1"/>
    <w:rsid w:val="494B49DC"/>
    <w:rsid w:val="49C7441D"/>
    <w:rsid w:val="4A222BCC"/>
    <w:rsid w:val="4A431740"/>
    <w:rsid w:val="4AAE12AF"/>
    <w:rsid w:val="4B897627"/>
    <w:rsid w:val="4C0A6B09"/>
    <w:rsid w:val="4D785BA5"/>
    <w:rsid w:val="4F914E08"/>
    <w:rsid w:val="51516E38"/>
    <w:rsid w:val="521D0CD3"/>
    <w:rsid w:val="55397A84"/>
    <w:rsid w:val="56983749"/>
    <w:rsid w:val="5723355E"/>
    <w:rsid w:val="573A3ECB"/>
    <w:rsid w:val="57C06AC6"/>
    <w:rsid w:val="58445001"/>
    <w:rsid w:val="58EB7B73"/>
    <w:rsid w:val="596C0CB3"/>
    <w:rsid w:val="597731B4"/>
    <w:rsid w:val="5B6A7475"/>
    <w:rsid w:val="5C1A6F50"/>
    <w:rsid w:val="5D2C42B6"/>
    <w:rsid w:val="5DCD3CEB"/>
    <w:rsid w:val="5E3653EC"/>
    <w:rsid w:val="5ECE7D1A"/>
    <w:rsid w:val="5EF47329"/>
    <w:rsid w:val="60621F57"/>
    <w:rsid w:val="60890A31"/>
    <w:rsid w:val="61DA4544"/>
    <w:rsid w:val="61EB473F"/>
    <w:rsid w:val="626A5FAC"/>
    <w:rsid w:val="62832BCA"/>
    <w:rsid w:val="628E1C9B"/>
    <w:rsid w:val="628F23F3"/>
    <w:rsid w:val="637D3ABD"/>
    <w:rsid w:val="639C2195"/>
    <w:rsid w:val="64590086"/>
    <w:rsid w:val="64DE6678"/>
    <w:rsid w:val="66A51361"/>
    <w:rsid w:val="67696832"/>
    <w:rsid w:val="6B5E41D4"/>
    <w:rsid w:val="6B641711"/>
    <w:rsid w:val="6B732289"/>
    <w:rsid w:val="6C0C4759"/>
    <w:rsid w:val="6D9B526C"/>
    <w:rsid w:val="6E9D3B7F"/>
    <w:rsid w:val="6FD34BE3"/>
    <w:rsid w:val="71865B23"/>
    <w:rsid w:val="73620A9A"/>
    <w:rsid w:val="7472450D"/>
    <w:rsid w:val="760342F6"/>
    <w:rsid w:val="77AD4E19"/>
    <w:rsid w:val="7923363C"/>
    <w:rsid w:val="79B7167F"/>
    <w:rsid w:val="7B0703E4"/>
    <w:rsid w:val="7B1B3E90"/>
    <w:rsid w:val="7D63222C"/>
    <w:rsid w:val="7D7E65C7"/>
    <w:rsid w:val="7E590F57"/>
    <w:rsid w:val="7F1C5AC4"/>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paragraph" w:styleId="3">
    <w:name w:val="Title"/>
    <w:basedOn w:val="1"/>
    <w:next w:val="1"/>
    <w:link w:val="9"/>
    <w:qFormat/>
    <w:uiPriority w:val="10"/>
    <w:pPr>
      <w:spacing w:before="240" w:after="60"/>
      <w:jc w:val="center"/>
      <w:outlineLvl w:val="0"/>
    </w:pPr>
    <w:rPr>
      <w:rFonts w:ascii="等线 Light" w:hAnsi="等线 Light" w:eastAsia="宋体" w:cs="Times New Roman"/>
      <w:b/>
      <w:bCs/>
      <w:sz w:val="32"/>
      <w:szCs w:val="32"/>
    </w:rPr>
  </w:style>
  <w:style w:type="paragraph" w:styleId="4">
    <w:name w:val="Body Text First Indent"/>
    <w:basedOn w:val="1"/>
    <w:next w:val="1"/>
    <w:qFormat/>
    <w:uiPriority w:val="99"/>
    <w:pPr>
      <w:tabs>
        <w:tab w:val="left" w:pos="180"/>
        <w:tab w:val="left" w:pos="1620"/>
      </w:tabs>
      <w:spacing w:after="120" w:line="275" w:lineRule="atLeast"/>
      <w:ind w:firstLine="420"/>
      <w:textAlignment w:val="baseline"/>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标题 字符"/>
    <w:link w:val="3"/>
    <w:qFormat/>
    <w:uiPriority w:val="10"/>
    <w:rPr>
      <w:rFonts w:ascii="等线 Light" w:hAnsi="等线 Light"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2231</Words>
  <Characters>2332</Characters>
  <Paragraphs>127</Paragraphs>
  <TotalTime>37</TotalTime>
  <ScaleCrop>false</ScaleCrop>
  <LinksUpToDate>false</LinksUpToDate>
  <CharactersWithSpaces>2340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2024-03-07T06:59:00Z</dcterms:created>
  <dc:creator>user</dc:creator>
  <cp:lastModifiedBy>valxxxxx</cp:lastModifiedBy>
  <cp:lastPrinted>2024-11-27T01:38:00Z</cp:lastPrinted>
  <dcterms:modified xsi:type="dcterms:W3CDTF">2026-06-05T09:37:46Z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316111A34D2B47199070A390C493EE6B_13</vt:lpwstr>
  </property>
  <property fmtid="{D5CDD505-2E9C-101B-9397-08002B2CF9AE}" pid="4" name="KSOTemplateDocerSaveRecord">
    <vt:lpwstr>eyJoZGlkIjoiYTgwNTczYzcwOGQyZjk4NDA2OGUyODM1MzQ2YjlkMGMiLCJ1c2VySWQiOiI1ODA3NzYzNDMifQ==</vt:lpwstr>
  </property>
</Properties>
</file>