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66" w:type="dxa"/>
        <w:tblInd w:w="-11" w:type="dxa"/>
        <w:tblCellMar>
          <w:left w:w="0" w:type="dxa"/>
          <w:right w:w="0" w:type="dxa"/>
        </w:tblCellMar>
        <w:tblLook w:val="04A0"/>
      </w:tblPr>
      <w:tblGrid>
        <w:gridCol w:w="674"/>
        <w:gridCol w:w="808"/>
        <w:gridCol w:w="812"/>
        <w:gridCol w:w="416"/>
        <w:gridCol w:w="9256"/>
      </w:tblGrid>
      <w:tr w:rsidR="00483FAC">
        <w:trPr>
          <w:trHeight w:val="585"/>
        </w:trPr>
        <w:tc>
          <w:tcPr>
            <w:tcW w:w="1196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b/>
                <w:sz w:val="20"/>
                <w:szCs w:val="20"/>
              </w:rPr>
            </w:pPr>
            <w:r>
              <w:rPr>
                <w:rFonts w:ascii="宋体" w:eastAsia="宋体" w:hAnsi="宋体" w:cs="宋体" w:hint="eastAsia"/>
                <w:b/>
                <w:kern w:val="0"/>
                <w:sz w:val="20"/>
                <w:szCs w:val="20"/>
                <w:lang/>
              </w:rPr>
              <w:t>智慧护理质量与服务标准化建设项目研发功能需求</w:t>
            </w:r>
          </w:p>
        </w:tc>
      </w:tr>
      <w:tr w:rsidR="00483FAC">
        <w:trPr>
          <w:trHeight w:val="90"/>
        </w:trPr>
        <w:tc>
          <w:tcPr>
            <w:tcW w:w="11966" w:type="dxa"/>
            <w:gridSpan w:val="5"/>
            <w:tcBorders>
              <w:top w:val="single" w:sz="4" w:space="0" w:color="000000"/>
              <w:left w:val="single" w:sz="4" w:space="0" w:color="000000"/>
              <w:bottom w:val="nil"/>
              <w:right w:val="single" w:sz="4" w:space="0" w:color="000000"/>
            </w:tcBorders>
            <w:tcMar>
              <w:top w:w="15" w:type="dxa"/>
              <w:left w:w="15" w:type="dxa"/>
              <w:right w:w="15" w:type="dxa"/>
            </w:tcMar>
          </w:tcPr>
          <w:p w:rsidR="00483FAC" w:rsidRDefault="00597DBE">
            <w:pPr>
              <w:widowControl/>
              <w:jc w:val="left"/>
              <w:textAlignment w:val="top"/>
              <w:rPr>
                <w:rStyle w:val="font81"/>
                <w:rFonts w:hint="default"/>
                <w:color w:val="auto"/>
                <w:lang/>
              </w:rPr>
            </w:pPr>
            <w:r>
              <w:rPr>
                <w:rFonts w:ascii="宋体" w:eastAsia="宋体" w:hAnsi="宋体" w:cs="宋体" w:hint="eastAsia"/>
                <w:kern w:val="0"/>
                <w:sz w:val="20"/>
                <w:szCs w:val="20"/>
                <w:lang/>
              </w:rPr>
              <w:t>系统涵盖护理人力资源管理系统、护理培训教务管理系统、护理培训教学管理系统、护理管理工作平台、</w:t>
            </w:r>
            <w:r>
              <w:rPr>
                <w:rFonts w:ascii="宋体" w:eastAsia="宋体" w:hAnsi="宋体" w:cs="宋体" w:hint="eastAsia"/>
                <w:kern w:val="0"/>
                <w:sz w:val="20"/>
                <w:szCs w:val="20"/>
                <w:lang/>
              </w:rPr>
              <w:t>AI</w:t>
            </w:r>
            <w:r>
              <w:rPr>
                <w:rFonts w:ascii="宋体" w:eastAsia="宋体" w:hAnsi="宋体" w:cs="宋体" w:hint="eastAsia"/>
                <w:kern w:val="0"/>
                <w:sz w:val="20"/>
                <w:szCs w:val="20"/>
                <w:lang/>
              </w:rPr>
              <w:t>应用工具、护理质控业务管理系统－内网办公平台、护理质控指标数据中心、驾驶舱共</w:t>
            </w:r>
            <w:r>
              <w:rPr>
                <w:rFonts w:ascii="宋体" w:eastAsia="宋体" w:hAnsi="宋体" w:cs="宋体" w:hint="eastAsia"/>
                <w:kern w:val="0"/>
                <w:sz w:val="20"/>
                <w:szCs w:val="20"/>
                <w:lang/>
              </w:rPr>
              <w:t>8</w:t>
            </w:r>
            <w:r>
              <w:rPr>
                <w:rFonts w:ascii="宋体" w:eastAsia="宋体" w:hAnsi="宋体" w:cs="宋体" w:hint="eastAsia"/>
                <w:kern w:val="0"/>
                <w:sz w:val="20"/>
                <w:szCs w:val="20"/>
                <w:lang/>
              </w:rPr>
              <w:t>个子系统。</w:t>
            </w:r>
            <w:r>
              <w:rPr>
                <w:rFonts w:ascii="宋体" w:eastAsia="宋体" w:hAnsi="宋体" w:cs="宋体" w:hint="eastAsia"/>
                <w:kern w:val="0"/>
                <w:sz w:val="20"/>
                <w:szCs w:val="20"/>
                <w:lang/>
              </w:rPr>
              <w:br/>
            </w:r>
            <w:r>
              <w:rPr>
                <w:rFonts w:ascii="宋体" w:eastAsia="宋体" w:hAnsi="宋体" w:cs="宋体" w:hint="eastAsia"/>
                <w:kern w:val="0"/>
                <w:sz w:val="20"/>
                <w:szCs w:val="20"/>
                <w:lang/>
              </w:rPr>
              <w:t>总体管理需求：</w:t>
            </w:r>
            <w:r>
              <w:rPr>
                <w:rFonts w:ascii="宋体" w:eastAsia="宋体" w:hAnsi="宋体" w:cs="宋体" w:hint="eastAsia"/>
                <w:kern w:val="0"/>
                <w:sz w:val="20"/>
                <w:szCs w:val="20"/>
                <w:lang/>
              </w:rPr>
              <w:br/>
              <w:t>1.</w:t>
            </w:r>
            <w:r>
              <w:rPr>
                <w:rFonts w:ascii="宋体" w:eastAsia="宋体" w:hAnsi="宋体" w:cs="宋体" w:hint="eastAsia"/>
                <w:kern w:val="0"/>
                <w:sz w:val="20"/>
                <w:szCs w:val="20"/>
                <w:lang/>
              </w:rPr>
              <w:t>核心目标：系统的开发要求从建立系统化、多角度、闭环式（</w:t>
            </w:r>
            <w:r>
              <w:rPr>
                <w:rFonts w:ascii="宋体" w:eastAsia="宋体" w:hAnsi="宋体" w:cs="宋体" w:hint="eastAsia"/>
                <w:kern w:val="0"/>
                <w:sz w:val="20"/>
                <w:szCs w:val="20"/>
                <w:lang/>
              </w:rPr>
              <w:t>PDCA</w:t>
            </w:r>
            <w:r>
              <w:rPr>
                <w:rFonts w:ascii="宋体" w:eastAsia="宋体" w:hAnsi="宋体" w:cs="宋体" w:hint="eastAsia"/>
                <w:kern w:val="0"/>
                <w:sz w:val="20"/>
                <w:szCs w:val="20"/>
                <w:lang/>
              </w:rPr>
              <w:t>）的护理管理系统，提升护理管理效能。</w:t>
            </w:r>
            <w:r>
              <w:rPr>
                <w:rFonts w:ascii="宋体" w:eastAsia="宋体" w:hAnsi="宋体" w:cs="宋体" w:hint="eastAsia"/>
                <w:kern w:val="0"/>
                <w:sz w:val="20"/>
                <w:szCs w:val="20"/>
                <w:lang/>
              </w:rPr>
              <w:br/>
              <w:t>2.</w:t>
            </w:r>
            <w:r>
              <w:rPr>
                <w:rFonts w:ascii="宋体" w:eastAsia="宋体" w:hAnsi="宋体" w:cs="宋体" w:hint="eastAsia"/>
                <w:kern w:val="0"/>
                <w:sz w:val="20"/>
                <w:szCs w:val="20"/>
                <w:lang/>
              </w:rPr>
              <w:t>架构与部署：采用</w:t>
            </w:r>
            <w:r>
              <w:rPr>
                <w:rFonts w:ascii="宋体" w:eastAsia="宋体" w:hAnsi="宋体" w:cs="宋体" w:hint="eastAsia"/>
                <w:kern w:val="0"/>
                <w:sz w:val="20"/>
                <w:szCs w:val="20"/>
                <w:lang/>
              </w:rPr>
              <w:t>B/S</w:t>
            </w:r>
            <w:r>
              <w:rPr>
                <w:rFonts w:ascii="宋体" w:eastAsia="宋体" w:hAnsi="宋体" w:cs="宋体" w:hint="eastAsia"/>
                <w:kern w:val="0"/>
                <w:sz w:val="20"/>
                <w:szCs w:val="20"/>
                <w:lang/>
              </w:rPr>
              <w:t>为主的架构（或混合架构），所有子系统集成于统一平台，便于维护与升级。全面兼容主流浏览器。</w:t>
            </w:r>
            <w:r>
              <w:rPr>
                <w:rFonts w:ascii="宋体" w:eastAsia="宋体" w:hAnsi="宋体" w:cs="宋体" w:hint="eastAsia"/>
                <w:kern w:val="0"/>
                <w:sz w:val="20"/>
                <w:szCs w:val="20"/>
                <w:lang/>
              </w:rPr>
              <w:br/>
            </w: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）系统技术架构要求</w:t>
            </w:r>
            <w:r>
              <w:rPr>
                <w:rFonts w:ascii="宋体" w:eastAsia="宋体" w:hAnsi="宋体" w:cs="宋体" w:hint="eastAsia"/>
                <w:kern w:val="0"/>
                <w:sz w:val="20"/>
                <w:szCs w:val="20"/>
                <w:lang/>
              </w:rPr>
              <w:br/>
            </w:r>
            <w:r>
              <w:rPr>
                <w:rFonts w:ascii="宋体" w:eastAsia="宋体" w:hAnsi="宋体" w:cs="宋体" w:hint="eastAsia"/>
                <w:kern w:val="0"/>
                <w:sz w:val="20"/>
                <w:szCs w:val="20"/>
                <w:lang/>
              </w:rPr>
              <w:t>①基于</w:t>
            </w:r>
            <w:r>
              <w:rPr>
                <w:rFonts w:ascii="宋体" w:eastAsia="宋体" w:hAnsi="宋体" w:cs="宋体" w:hint="eastAsia"/>
                <w:kern w:val="0"/>
                <w:sz w:val="20"/>
                <w:szCs w:val="20"/>
                <w:lang/>
              </w:rPr>
              <w:t>Web</w:t>
            </w:r>
            <w:r>
              <w:rPr>
                <w:rFonts w:ascii="宋体" w:eastAsia="宋体" w:hAnsi="宋体" w:cs="宋体" w:hint="eastAsia"/>
                <w:kern w:val="0"/>
                <w:sz w:val="20"/>
                <w:szCs w:val="20"/>
                <w:lang/>
              </w:rPr>
              <w:t>的架构：系统须采用</w:t>
            </w:r>
            <w:r>
              <w:rPr>
                <w:rFonts w:ascii="宋体" w:eastAsia="宋体" w:hAnsi="宋体" w:cs="宋体" w:hint="eastAsia"/>
                <w:kern w:val="0"/>
                <w:sz w:val="20"/>
                <w:szCs w:val="20"/>
                <w:lang/>
              </w:rPr>
              <w:t>B/S</w:t>
            </w:r>
            <w:r>
              <w:rPr>
                <w:rFonts w:ascii="宋体" w:eastAsia="宋体" w:hAnsi="宋体" w:cs="宋体" w:hint="eastAsia"/>
                <w:kern w:val="0"/>
                <w:sz w:val="20"/>
                <w:szCs w:val="20"/>
                <w:lang/>
              </w:rPr>
              <w:t>（浏览器</w:t>
            </w:r>
            <w:r>
              <w:rPr>
                <w:rFonts w:ascii="宋体" w:eastAsia="宋体" w:hAnsi="宋体" w:cs="宋体" w:hint="eastAsia"/>
                <w:kern w:val="0"/>
                <w:sz w:val="20"/>
                <w:szCs w:val="20"/>
                <w:lang/>
              </w:rPr>
              <w:t>/</w:t>
            </w:r>
            <w:r>
              <w:rPr>
                <w:rFonts w:ascii="宋体" w:eastAsia="宋体" w:hAnsi="宋体" w:cs="宋体" w:hint="eastAsia"/>
                <w:kern w:val="0"/>
                <w:sz w:val="20"/>
                <w:szCs w:val="20"/>
                <w:lang/>
              </w:rPr>
              <w:t>服务器）架构，基于</w:t>
            </w:r>
            <w:r>
              <w:rPr>
                <w:rFonts w:ascii="宋体" w:eastAsia="宋体" w:hAnsi="宋体" w:cs="宋体" w:hint="eastAsia"/>
                <w:kern w:val="0"/>
                <w:sz w:val="20"/>
                <w:szCs w:val="20"/>
                <w:lang/>
              </w:rPr>
              <w:t>HTML5</w:t>
            </w:r>
            <w:r>
              <w:rPr>
                <w:rFonts w:ascii="宋体" w:eastAsia="宋体" w:hAnsi="宋体" w:cs="宋体" w:hint="eastAsia"/>
                <w:kern w:val="0"/>
                <w:sz w:val="20"/>
                <w:szCs w:val="20"/>
                <w:lang/>
              </w:rPr>
              <w:t>技术开发。系统需具备独立的</w:t>
            </w:r>
            <w:r>
              <w:rPr>
                <w:rFonts w:ascii="宋体" w:eastAsia="宋体" w:hAnsi="宋体" w:cs="宋体" w:hint="eastAsia"/>
                <w:kern w:val="0"/>
                <w:sz w:val="20"/>
                <w:szCs w:val="20"/>
                <w:lang/>
              </w:rPr>
              <w:t>Web</w:t>
            </w:r>
            <w:r>
              <w:rPr>
                <w:rFonts w:ascii="宋体" w:eastAsia="宋体" w:hAnsi="宋体" w:cs="宋体" w:hint="eastAsia"/>
                <w:kern w:val="0"/>
                <w:sz w:val="20"/>
                <w:szCs w:val="20"/>
                <w:lang/>
              </w:rPr>
              <w:t>访问地址，确保不依赖特定客户端，仅通过浏览器即可访问使用。</w:t>
            </w:r>
            <w:r>
              <w:rPr>
                <w:rFonts w:ascii="宋体" w:eastAsia="宋体" w:hAnsi="宋体" w:cs="宋体" w:hint="eastAsia"/>
                <w:kern w:val="0"/>
                <w:sz w:val="20"/>
                <w:szCs w:val="20"/>
                <w:lang/>
              </w:rPr>
              <w:br/>
            </w:r>
            <w:r>
              <w:rPr>
                <w:rFonts w:ascii="宋体" w:eastAsia="宋体" w:hAnsi="宋体" w:cs="宋体" w:hint="eastAsia"/>
                <w:kern w:val="0"/>
                <w:sz w:val="20"/>
                <w:szCs w:val="20"/>
                <w:lang/>
              </w:rPr>
              <w:t>②移动端适配：系统界面必须支持响应式布局，能够在手机、平板等移动设备的屏幕上自适应显示。重点优化手机端触摸操作体验，保证按钮间距、字体大小符合移动端使用习惯，杜绝</w:t>
            </w:r>
            <w:r>
              <w:rPr>
                <w:rFonts w:ascii="宋体" w:eastAsia="宋体" w:hAnsi="宋体" w:cs="宋体" w:hint="eastAsia"/>
                <w:kern w:val="0"/>
                <w:sz w:val="20"/>
                <w:szCs w:val="20"/>
                <w:lang/>
              </w:rPr>
              <w:t>PC</w:t>
            </w:r>
            <w:r>
              <w:rPr>
                <w:rFonts w:ascii="宋体" w:eastAsia="宋体" w:hAnsi="宋体" w:cs="宋体" w:hint="eastAsia"/>
                <w:kern w:val="0"/>
                <w:sz w:val="20"/>
                <w:szCs w:val="20"/>
                <w:lang/>
              </w:rPr>
              <w:t>端网页在手机上显示被过度压缩导致无法操作的情况。</w:t>
            </w:r>
            <w:r>
              <w:rPr>
                <w:rFonts w:ascii="宋体" w:eastAsia="宋体" w:hAnsi="宋体" w:cs="宋体" w:hint="eastAsia"/>
                <w:kern w:val="0"/>
                <w:sz w:val="20"/>
                <w:szCs w:val="20"/>
                <w:lang/>
              </w:rPr>
              <w:br/>
            </w: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）外部平台对接要求</w:t>
            </w:r>
            <w:r>
              <w:rPr>
                <w:rFonts w:ascii="宋体" w:eastAsia="宋体" w:hAnsi="宋体" w:cs="宋体" w:hint="eastAsia"/>
                <w:kern w:val="0"/>
                <w:sz w:val="20"/>
                <w:szCs w:val="20"/>
                <w:lang/>
              </w:rPr>
              <w:br/>
            </w:r>
            <w:r>
              <w:rPr>
                <w:rStyle w:val="font81"/>
                <w:rFonts w:hint="default"/>
                <w:color w:val="auto"/>
                <w:lang/>
              </w:rPr>
              <w:t>①</w:t>
            </w:r>
            <w:r>
              <w:rPr>
                <w:rStyle w:val="font81"/>
                <w:rFonts w:hint="default"/>
                <w:color w:val="auto"/>
                <w:lang/>
              </w:rPr>
              <w:t>身份认证集成：系统需实现与现有的相关身份认证对接。用户在工作台点击</w:t>
            </w:r>
            <w:r>
              <w:rPr>
                <w:rStyle w:val="font81"/>
                <w:rFonts w:hint="default"/>
                <w:color w:val="auto"/>
                <w:lang/>
              </w:rPr>
              <w:t>“</w:t>
            </w:r>
            <w:r>
              <w:rPr>
                <w:rStyle w:val="font81"/>
                <w:rFonts w:hint="default"/>
                <w:color w:val="auto"/>
                <w:lang/>
              </w:rPr>
              <w:t>护理管理系统</w:t>
            </w:r>
            <w:r>
              <w:rPr>
                <w:rStyle w:val="font81"/>
                <w:rFonts w:hint="default"/>
                <w:color w:val="auto"/>
                <w:lang/>
              </w:rPr>
              <w:t>”</w:t>
            </w:r>
            <w:r>
              <w:rPr>
                <w:rStyle w:val="font81"/>
                <w:rFonts w:hint="default"/>
                <w:color w:val="auto"/>
                <w:lang/>
              </w:rPr>
              <w:t>图标后，应能直接跳转至</w:t>
            </w:r>
            <w:r>
              <w:rPr>
                <w:rStyle w:val="font81"/>
                <w:rFonts w:hint="default"/>
                <w:color w:val="auto"/>
                <w:lang/>
              </w:rPr>
              <w:t>系统主页，无需二次输入用户名密码。</w:t>
            </w:r>
            <w:r>
              <w:rPr>
                <w:rStyle w:val="font81"/>
                <w:rFonts w:hint="default"/>
                <w:color w:val="auto"/>
                <w:lang/>
              </w:rPr>
              <w:br/>
              <w:t>②</w:t>
            </w:r>
            <w:r>
              <w:rPr>
                <w:rStyle w:val="font81"/>
                <w:rFonts w:hint="default"/>
                <w:color w:val="auto"/>
                <w:lang/>
              </w:rPr>
              <w:t>系统功能集成：系统需实现所有功能接入办公平台，支持在办公平台集成调用系统功能，系统中工作审批相关功能需开发对接办公平台，由办公平台统一调度实现。</w:t>
            </w:r>
            <w:r>
              <w:rPr>
                <w:rStyle w:val="font81"/>
                <w:rFonts w:hint="default"/>
                <w:color w:val="auto"/>
                <w:lang/>
              </w:rPr>
              <w:br/>
            </w:r>
            <w:r>
              <w:rPr>
                <w:rStyle w:val="font11"/>
                <w:rFonts w:hint="default"/>
                <w:color w:val="auto"/>
                <w:lang/>
              </w:rPr>
              <w:t>3.</w:t>
            </w:r>
            <w:r>
              <w:rPr>
                <w:rStyle w:val="font11"/>
                <w:rFonts w:hint="default"/>
                <w:color w:val="auto"/>
                <w:lang/>
              </w:rPr>
              <w:t>终端适配：</w:t>
            </w:r>
            <w:r>
              <w:rPr>
                <w:rStyle w:val="font11"/>
                <w:rFonts w:hint="default"/>
                <w:color w:val="auto"/>
                <w:lang/>
              </w:rPr>
              <w:t>PC</w:t>
            </w:r>
            <w:r>
              <w:rPr>
                <w:rStyle w:val="font11"/>
                <w:rFonts w:hint="default"/>
                <w:color w:val="auto"/>
                <w:lang/>
              </w:rPr>
              <w:t>端（电脑、平板、大屏）：侧重深度数据分析、全局监控、复杂操作与管理决策。支持多元化图表展示。移动端（</w:t>
            </w:r>
            <w:r>
              <w:rPr>
                <w:rFonts w:hint="eastAsia"/>
              </w:rPr>
              <w:t>小程序</w:t>
            </w:r>
            <w:r>
              <w:rPr>
                <w:rFonts w:hint="eastAsia"/>
              </w:rPr>
              <w:t>、</w:t>
            </w:r>
            <w:r>
              <w:rPr>
                <w:rFonts w:hint="eastAsia"/>
              </w:rPr>
              <w:t>APP</w:t>
            </w:r>
            <w:r>
              <w:rPr>
                <w:rFonts w:hint="eastAsia"/>
              </w:rPr>
              <w:t>、</w:t>
            </w:r>
            <w:r>
              <w:rPr>
                <w:rFonts w:hint="eastAsia"/>
              </w:rPr>
              <w:t>H5</w:t>
            </w:r>
            <w:r>
              <w:rPr>
                <w:rFonts w:hint="eastAsia"/>
              </w:rPr>
              <w:t>页面</w:t>
            </w:r>
            <w:r>
              <w:rPr>
                <w:rStyle w:val="font11"/>
                <w:rFonts w:hint="default"/>
                <w:color w:val="auto"/>
                <w:lang/>
              </w:rPr>
              <w:t>）：侧重现场检查、即时录入、快速审批、任务提醒与移动学习。</w:t>
            </w:r>
            <w:r>
              <w:rPr>
                <w:rStyle w:val="font11"/>
                <w:color w:val="auto"/>
                <w:lang/>
              </w:rPr>
              <w:t>8</w:t>
            </w:r>
            <w:r>
              <w:rPr>
                <w:rStyle w:val="font11"/>
                <w:color w:val="auto"/>
                <w:lang/>
              </w:rPr>
              <w:t>个子系统可在移动端可按权限进行查阅、编辑、上传等功能。护理质控管理系统移动端支持内网平板进行床边质控检查录入。</w:t>
            </w:r>
            <w:r>
              <w:rPr>
                <w:rStyle w:val="font11"/>
                <w:rFonts w:hint="default"/>
                <w:color w:val="auto"/>
                <w:lang/>
              </w:rPr>
              <w:br/>
              <w:t>4.</w:t>
            </w:r>
            <w:r>
              <w:rPr>
                <w:rStyle w:val="font11"/>
                <w:rFonts w:hint="default"/>
                <w:color w:val="auto"/>
                <w:lang/>
              </w:rPr>
              <w:t>遵循《医院</w:t>
            </w:r>
            <w:r>
              <w:rPr>
                <w:rStyle w:val="font11"/>
                <w:rFonts w:hint="default"/>
                <w:color w:val="auto"/>
                <w:lang/>
              </w:rPr>
              <w:t>信息系统基本功能规范》及国家有关护理规章制度。系统需满足卫健委对三级医院优质护理服务的评审要求。</w:t>
            </w:r>
            <w:r>
              <w:rPr>
                <w:rStyle w:val="font11"/>
                <w:rFonts w:hint="default"/>
                <w:color w:val="auto"/>
                <w:lang/>
              </w:rPr>
              <w:br/>
              <w:t>5.</w:t>
            </w:r>
            <w:r>
              <w:rPr>
                <w:rStyle w:val="font11"/>
                <w:rFonts w:hint="default"/>
                <w:color w:val="auto"/>
                <w:lang/>
              </w:rPr>
              <w:t>智能预警与决策分析：各板块设置智能预警分析功能，大屏反馈预警信息。（</w:t>
            </w:r>
            <w:r>
              <w:rPr>
                <w:rStyle w:val="font11"/>
                <w:rFonts w:hint="default"/>
                <w:color w:val="auto"/>
                <w:lang/>
              </w:rPr>
              <w:t>1</w:t>
            </w:r>
            <w:r>
              <w:rPr>
                <w:rStyle w:val="font11"/>
                <w:rFonts w:hint="default"/>
                <w:color w:val="auto"/>
                <w:lang/>
              </w:rPr>
              <w:t>）</w:t>
            </w:r>
            <w:r>
              <w:rPr>
                <w:rStyle w:val="font11"/>
                <w:rFonts w:hint="default"/>
                <w:color w:val="auto"/>
                <w:lang/>
              </w:rPr>
              <w:t>对</w:t>
            </w:r>
            <w:r>
              <w:rPr>
                <w:rStyle w:val="font81"/>
                <w:rFonts w:hint="default"/>
                <w:color w:val="auto"/>
                <w:lang/>
              </w:rPr>
              <w:t>接医院集成平台、</w:t>
            </w:r>
            <w:r>
              <w:rPr>
                <w:rStyle w:val="font81"/>
                <w:rFonts w:hint="default"/>
                <w:color w:val="auto"/>
                <w:lang/>
              </w:rPr>
              <w:t>HIS</w:t>
            </w:r>
            <w:r>
              <w:rPr>
                <w:rStyle w:val="font11"/>
                <w:color w:val="auto"/>
                <w:lang/>
              </w:rPr>
              <w:t>等系统</w:t>
            </w:r>
            <w:r>
              <w:rPr>
                <w:rStyle w:val="font11"/>
                <w:rFonts w:hint="default"/>
                <w:color w:val="auto"/>
                <w:lang/>
              </w:rPr>
              <w:t>，</w:t>
            </w:r>
            <w:r>
              <w:rPr>
                <w:rStyle w:val="font11"/>
                <w:rFonts w:hint="default"/>
                <w:color w:val="auto"/>
                <w:lang/>
              </w:rPr>
              <w:t>汇集</w:t>
            </w:r>
            <w:r>
              <w:rPr>
                <w:rStyle w:val="font11"/>
                <w:rFonts w:hint="default"/>
                <w:color w:val="auto"/>
                <w:lang/>
              </w:rPr>
              <w:t>护理专业敏感指标、护理质量检查、护理不良事件、人力动态、人员档案、培训教学、满意度调查等</w:t>
            </w:r>
            <w:r>
              <w:rPr>
                <w:rStyle w:val="font11"/>
                <w:rFonts w:hint="default"/>
                <w:color w:val="auto"/>
                <w:lang/>
              </w:rPr>
              <w:t>数据结果</w:t>
            </w:r>
            <w:r>
              <w:rPr>
                <w:rStyle w:val="font11"/>
                <w:rFonts w:hint="default"/>
                <w:color w:val="auto"/>
                <w:lang/>
              </w:rPr>
              <w:t>，对高风险事件（跌倒、压力性损伤、血栓、非计划拔管、走失等）进行预警；（</w:t>
            </w:r>
            <w:r>
              <w:rPr>
                <w:rStyle w:val="font11"/>
                <w:rFonts w:hint="default"/>
                <w:color w:val="auto"/>
                <w:lang/>
              </w:rPr>
              <w:t>2</w:t>
            </w:r>
            <w:r>
              <w:rPr>
                <w:rStyle w:val="font11"/>
                <w:rFonts w:hint="default"/>
                <w:color w:val="auto"/>
                <w:lang/>
              </w:rPr>
              <w:t>）可根据不同触发条件进行弹窗提示，支持按类别智能化对护理质量薄弱环节进行分析，形成分析报告并给出整改措施，智能化追踪整改效果；</w:t>
            </w:r>
            <w:r>
              <w:rPr>
                <w:rStyle w:val="font11"/>
                <w:rFonts w:hint="default"/>
                <w:color w:val="auto"/>
                <w:lang/>
              </w:rPr>
              <w:t xml:space="preserve"> </w:t>
            </w:r>
            <w:r>
              <w:rPr>
                <w:rStyle w:val="font11"/>
                <w:rFonts w:hint="default"/>
                <w:color w:val="auto"/>
                <w:lang/>
              </w:rPr>
              <w:t>支持</w:t>
            </w:r>
            <w:r>
              <w:rPr>
                <w:rStyle w:val="font11"/>
                <w:rFonts w:hint="default"/>
                <w:color w:val="auto"/>
                <w:lang/>
              </w:rPr>
              <w:t>智能任务提醒、报告审核、差异对比提醒等。支持智能体应用，包括语音识别、</w:t>
            </w:r>
            <w:r>
              <w:rPr>
                <w:rStyle w:val="font11"/>
                <w:rFonts w:hint="default"/>
                <w:color w:val="auto"/>
                <w:lang/>
              </w:rPr>
              <w:t>OCR</w:t>
            </w:r>
            <w:r>
              <w:rPr>
                <w:rStyle w:val="font11"/>
                <w:rFonts w:hint="default"/>
                <w:color w:val="auto"/>
                <w:lang/>
              </w:rPr>
              <w:t>、问答等。</w:t>
            </w:r>
            <w:r>
              <w:rPr>
                <w:rStyle w:val="font11"/>
                <w:rFonts w:hint="default"/>
                <w:color w:val="auto"/>
                <w:lang/>
              </w:rPr>
              <w:br/>
            </w:r>
            <w:r>
              <w:rPr>
                <w:rStyle w:val="font11"/>
                <w:rFonts w:hint="default"/>
                <w:color w:val="auto"/>
                <w:lang/>
              </w:rPr>
              <w:lastRenderedPageBreak/>
              <w:t>6.</w:t>
            </w:r>
            <w:r>
              <w:rPr>
                <w:rStyle w:val="font11"/>
                <w:rFonts w:hint="default"/>
                <w:color w:val="auto"/>
                <w:lang/>
              </w:rPr>
              <w:t>系统角色权限设置：</w:t>
            </w:r>
            <w:r>
              <w:rPr>
                <w:rStyle w:val="font11"/>
                <w:rFonts w:hint="default"/>
                <w:color w:val="auto"/>
                <w:lang/>
              </w:rPr>
              <w:br/>
              <w:t>(1)</w:t>
            </w:r>
            <w:r>
              <w:rPr>
                <w:rStyle w:val="font11"/>
                <w:rFonts w:hint="default"/>
                <w:color w:val="auto"/>
                <w:lang/>
              </w:rPr>
              <w:t>临床护士权限：可查看、填写和更新需经上级审核的个人档案；查看个人排班表并提交调休申请；完成指定的在线学习与考试，并管理个人培训档案；处理系统下发的个人待办任务，组织质量检查、接收反馈及确认、知识库问答。其权限严格限定于与本人相关的所有信息。</w:t>
            </w:r>
            <w:r>
              <w:rPr>
                <w:rStyle w:val="font11"/>
                <w:rFonts w:hint="default"/>
                <w:color w:val="auto"/>
                <w:lang/>
              </w:rPr>
              <w:br/>
              <w:t>(2)</w:t>
            </w:r>
            <w:r>
              <w:rPr>
                <w:rStyle w:val="font11"/>
                <w:rFonts w:hint="default"/>
                <w:color w:val="auto"/>
                <w:lang/>
              </w:rPr>
              <w:t>临床护士长权限：护士长：在临床护士权限基础上扩展，可对本病区护士档案进行审核、编辑、管理，进行科室排班，审核、自查科室护理质量、查看本科室相关护理</w:t>
            </w:r>
            <w:r>
              <w:rPr>
                <w:rStyle w:val="font11"/>
                <w:rFonts w:hint="default"/>
                <w:color w:val="auto"/>
                <w:lang/>
              </w:rPr>
              <w:t>统计等。审核与管理本病区全体护士的档案；制定排班并审批护士的调休申请；组织、录入质量自查结果，并向护士下发整改任务；发布科室级培训并监控完成情况。查看本病区的人力、质量、不良事件等各类统计图表与报表，并接收本病区级别的智能预警。科护士长：在临床护士权限基础上扩展，可对本大科护士档案进行审核、编辑、管理，查看各科室排班，审核、自查科室护理质量、查看本大科室相关护理统计等。查看与管理大科内所有护士档案；查阅并协调各科室排班；督导所属各科室的质量与安全事务，可查看详情并发起跨科室的专项改进；访问大科数据统计大屏，</w:t>
            </w:r>
            <w:r>
              <w:rPr>
                <w:rStyle w:val="font11"/>
                <w:rFonts w:hint="default"/>
                <w:color w:val="auto"/>
                <w:lang/>
              </w:rPr>
              <w:t>进行多维度对比分析，并接收区域级预警。向护理知识库贡献或更新本专科内容。</w:t>
            </w:r>
            <w:r>
              <w:rPr>
                <w:rStyle w:val="font11"/>
                <w:rFonts w:hint="default"/>
                <w:color w:val="auto"/>
                <w:lang/>
              </w:rPr>
              <w:br/>
              <w:t>(3)</w:t>
            </w:r>
            <w:r>
              <w:rPr>
                <w:rStyle w:val="font11"/>
                <w:rFonts w:hint="default"/>
                <w:color w:val="auto"/>
                <w:lang/>
              </w:rPr>
              <w:t>护理部权限：拥有最高级别的管理权限。对全院护士档案进行统筹管理与深度分析；制定人力配置标准并监控指标；发布全院性政策与质量检查计划，追踪所有重大问题的闭环整改；查看全院综合数据大屏与深度分析报告，接收最高级别预警；全院培训体系的构建与知识库的最终审核；管理所有系统用户的账号、角色与权限分配。</w:t>
            </w:r>
            <w:r>
              <w:rPr>
                <w:rStyle w:val="font11"/>
                <w:rFonts w:hint="default"/>
                <w:color w:val="auto"/>
                <w:lang/>
              </w:rPr>
              <w:br/>
              <w:t>7.</w:t>
            </w:r>
            <w:r>
              <w:rPr>
                <w:rStyle w:val="font11"/>
                <w:rFonts w:hint="default"/>
                <w:color w:val="auto"/>
                <w:lang/>
              </w:rPr>
              <w:t>手工签名：支持手工签名功能，按系统角色开设审批权限。</w:t>
            </w:r>
            <w:r>
              <w:rPr>
                <w:rStyle w:val="font11"/>
                <w:rFonts w:hint="default"/>
                <w:color w:val="auto"/>
                <w:lang/>
              </w:rPr>
              <w:t>支持普通手机手写签名输入图片。</w:t>
            </w:r>
            <w:r>
              <w:rPr>
                <w:rStyle w:val="font11"/>
                <w:rFonts w:hint="default"/>
                <w:color w:val="auto"/>
                <w:lang/>
              </w:rPr>
              <w:br/>
            </w:r>
            <w:r>
              <w:rPr>
                <w:rStyle w:val="font81"/>
                <w:rFonts w:hint="default"/>
                <w:color w:val="auto"/>
                <w:lang/>
              </w:rPr>
              <w:t>8.</w:t>
            </w:r>
            <w:r>
              <w:rPr>
                <w:rStyle w:val="font81"/>
                <w:rFonts w:hint="default"/>
                <w:color w:val="auto"/>
                <w:lang/>
              </w:rPr>
              <w:t>系统需支持根据医院的后期需求进行个性化的开发与调整，以满足工作实际应用的要求。</w:t>
            </w:r>
          </w:p>
          <w:p w:rsidR="00483FAC" w:rsidRDefault="00597DBE">
            <w:pPr>
              <w:widowControl/>
              <w:numPr>
                <w:ilvl w:val="0"/>
                <w:numId w:val="1"/>
              </w:numPr>
              <w:jc w:val="left"/>
              <w:textAlignment w:val="top"/>
              <w:rPr>
                <w:rFonts w:ascii="宋体" w:hAnsi="宋体" w:cs="宋体"/>
                <w:szCs w:val="21"/>
              </w:rPr>
            </w:pPr>
            <w:r>
              <w:rPr>
                <w:rStyle w:val="font11"/>
                <w:rFonts w:hint="default"/>
                <w:lang/>
              </w:rPr>
              <w:t>知识产权归属：乙方为本项目定制开发产生的所有成果（包括但不限于源代码、技术文档、设计文档、数据库设计文档</w:t>
            </w:r>
            <w:bookmarkStart w:id="0" w:name="_GoBack"/>
            <w:bookmarkEnd w:id="0"/>
            <w:r>
              <w:rPr>
                <w:rStyle w:val="font11"/>
                <w:rFonts w:hint="default"/>
                <w:lang/>
              </w:rPr>
              <w:t>）的知识产权，自该成果产生之日起，即归属于甲方（医院）所有。</w:t>
            </w:r>
            <w:r>
              <w:rPr>
                <w:rFonts w:ascii="宋体" w:hAnsi="宋体" w:cs="宋体" w:hint="eastAsia"/>
                <w:szCs w:val="21"/>
              </w:rPr>
              <w:t>乙方须协助甲方申请与本项目成果相关的</w:t>
            </w:r>
            <w:r>
              <w:rPr>
                <w:rFonts w:ascii="宋体" w:hAnsi="宋体" w:cs="宋体" w:hint="eastAsia"/>
                <w:szCs w:val="21"/>
              </w:rPr>
              <w:t>8</w:t>
            </w:r>
            <w:r>
              <w:rPr>
                <w:rFonts w:ascii="宋体" w:hAnsi="宋体" w:cs="宋体" w:hint="eastAsia"/>
                <w:szCs w:val="21"/>
              </w:rPr>
              <w:t>个子系统的</w:t>
            </w:r>
            <w:r>
              <w:rPr>
                <w:rFonts w:ascii="宋体" w:hAnsi="宋体" w:cs="宋体" w:hint="eastAsia"/>
                <w:szCs w:val="21"/>
              </w:rPr>
              <w:t>软件著作权</w:t>
            </w:r>
            <w:r>
              <w:rPr>
                <w:rFonts w:ascii="宋体" w:hAnsi="宋体" w:cs="宋体" w:hint="eastAsia"/>
                <w:szCs w:val="21"/>
              </w:rPr>
              <w:t>。</w:t>
            </w:r>
          </w:p>
          <w:p w:rsidR="00483FAC" w:rsidRDefault="00483FAC">
            <w:pPr>
              <w:widowControl/>
              <w:tabs>
                <w:tab w:val="left" w:pos="312"/>
              </w:tabs>
              <w:jc w:val="left"/>
              <w:textAlignment w:val="top"/>
              <w:rPr>
                <w:rFonts w:ascii="宋体" w:hAnsi="宋体" w:cs="宋体"/>
                <w:szCs w:val="21"/>
              </w:rPr>
            </w:pPr>
          </w:p>
          <w:p w:rsidR="00483FAC" w:rsidRDefault="00483FAC">
            <w:pPr>
              <w:widowControl/>
              <w:tabs>
                <w:tab w:val="left" w:pos="312"/>
              </w:tabs>
              <w:jc w:val="left"/>
              <w:textAlignment w:val="top"/>
              <w:rPr>
                <w:rFonts w:ascii="宋体" w:hAnsi="宋体" w:cs="宋体"/>
                <w:szCs w:val="21"/>
              </w:rPr>
            </w:pPr>
          </w:p>
          <w:p w:rsidR="00483FAC" w:rsidRDefault="00483FAC">
            <w:pPr>
              <w:widowControl/>
              <w:tabs>
                <w:tab w:val="left" w:pos="312"/>
              </w:tabs>
              <w:jc w:val="left"/>
              <w:textAlignment w:val="top"/>
              <w:rPr>
                <w:rFonts w:ascii="宋体" w:hAnsi="宋体" w:cs="宋体"/>
                <w:szCs w:val="21"/>
              </w:rPr>
            </w:pPr>
          </w:p>
          <w:p w:rsidR="00483FAC" w:rsidRDefault="00483FAC">
            <w:pPr>
              <w:widowControl/>
              <w:tabs>
                <w:tab w:val="left" w:pos="312"/>
              </w:tabs>
              <w:jc w:val="left"/>
              <w:textAlignment w:val="top"/>
              <w:rPr>
                <w:rFonts w:ascii="宋体" w:hAnsi="宋体" w:cs="宋体"/>
                <w:szCs w:val="21"/>
              </w:rPr>
            </w:pPr>
          </w:p>
          <w:p w:rsidR="00483FAC" w:rsidRDefault="00483FAC">
            <w:pPr>
              <w:widowControl/>
              <w:tabs>
                <w:tab w:val="left" w:pos="312"/>
              </w:tabs>
              <w:jc w:val="left"/>
              <w:textAlignment w:val="top"/>
              <w:rPr>
                <w:rFonts w:ascii="宋体" w:hAnsi="宋体" w:cs="宋体"/>
                <w:szCs w:val="21"/>
              </w:rPr>
            </w:pPr>
          </w:p>
          <w:p w:rsidR="00483FAC" w:rsidRDefault="00483FAC">
            <w:pPr>
              <w:widowControl/>
              <w:tabs>
                <w:tab w:val="left" w:pos="312"/>
              </w:tabs>
              <w:jc w:val="left"/>
              <w:textAlignment w:val="top"/>
              <w:rPr>
                <w:rFonts w:ascii="宋体" w:hAnsi="宋体" w:cs="宋体"/>
                <w:szCs w:val="21"/>
              </w:rPr>
            </w:pPr>
          </w:p>
          <w:p w:rsidR="00483FAC" w:rsidRDefault="00483FAC">
            <w:pPr>
              <w:widowControl/>
              <w:tabs>
                <w:tab w:val="left" w:pos="312"/>
              </w:tabs>
              <w:jc w:val="left"/>
              <w:textAlignment w:val="top"/>
              <w:rPr>
                <w:rFonts w:ascii="宋体" w:hAnsi="宋体" w:cs="宋体"/>
                <w:szCs w:val="21"/>
              </w:rPr>
            </w:pPr>
          </w:p>
          <w:p w:rsidR="00483FAC" w:rsidRDefault="00483FAC">
            <w:pPr>
              <w:widowControl/>
              <w:tabs>
                <w:tab w:val="left" w:pos="312"/>
              </w:tabs>
              <w:jc w:val="left"/>
              <w:textAlignment w:val="top"/>
              <w:rPr>
                <w:rFonts w:ascii="宋体" w:hAnsi="宋体" w:cs="宋体"/>
                <w:szCs w:val="21"/>
              </w:rPr>
            </w:pPr>
          </w:p>
        </w:tc>
      </w:tr>
      <w:tr w:rsidR="00483FAC">
        <w:trPr>
          <w:trHeight w:val="690"/>
        </w:trPr>
        <w:tc>
          <w:tcPr>
            <w:tcW w:w="6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b/>
                <w:sz w:val="20"/>
                <w:szCs w:val="20"/>
              </w:rPr>
            </w:pPr>
            <w:r>
              <w:rPr>
                <w:rFonts w:ascii="宋体" w:eastAsia="宋体" w:hAnsi="宋体" w:cs="宋体" w:hint="eastAsia"/>
                <w:b/>
                <w:kern w:val="0"/>
                <w:sz w:val="20"/>
                <w:szCs w:val="20"/>
                <w:lang/>
              </w:rPr>
              <w:lastRenderedPageBreak/>
              <w:t>序号</w:t>
            </w:r>
          </w:p>
        </w:tc>
        <w:tc>
          <w:tcPr>
            <w:tcW w:w="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b/>
                <w:sz w:val="20"/>
                <w:szCs w:val="20"/>
              </w:rPr>
            </w:pPr>
            <w:r>
              <w:rPr>
                <w:rFonts w:ascii="宋体" w:eastAsia="宋体" w:hAnsi="宋体" w:cs="宋体" w:hint="eastAsia"/>
                <w:b/>
                <w:kern w:val="0"/>
                <w:sz w:val="20"/>
                <w:szCs w:val="20"/>
                <w:lang/>
              </w:rPr>
              <w:t>子系统名称</w:t>
            </w: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b/>
                <w:sz w:val="20"/>
                <w:szCs w:val="20"/>
              </w:rPr>
            </w:pPr>
            <w:r>
              <w:rPr>
                <w:rFonts w:ascii="宋体" w:eastAsia="宋体" w:hAnsi="宋体" w:cs="宋体" w:hint="eastAsia"/>
                <w:b/>
                <w:kern w:val="0"/>
                <w:sz w:val="20"/>
                <w:szCs w:val="20"/>
                <w:lang/>
              </w:rPr>
              <w:t>功能模块</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b/>
                <w:sz w:val="20"/>
                <w:szCs w:val="20"/>
              </w:rPr>
            </w:pPr>
            <w:r>
              <w:rPr>
                <w:rFonts w:ascii="宋体" w:eastAsia="宋体" w:hAnsi="宋体" w:cs="宋体" w:hint="eastAsia"/>
                <w:b/>
                <w:kern w:val="0"/>
                <w:sz w:val="20"/>
                <w:szCs w:val="20"/>
                <w:lang/>
              </w:rPr>
              <w:t>功能需求</w:t>
            </w:r>
          </w:p>
        </w:tc>
      </w:tr>
      <w:tr w:rsidR="00483FAC">
        <w:trPr>
          <w:trHeight w:val="2440"/>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1</w:t>
            </w:r>
          </w:p>
        </w:tc>
        <w:tc>
          <w:tcPr>
            <w:tcW w:w="8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护理人力资源管理系统</w:t>
            </w: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360</w:t>
            </w:r>
            <w:r>
              <w:rPr>
                <w:rFonts w:ascii="宋体" w:eastAsia="宋体" w:hAnsi="宋体" w:cs="宋体" w:hint="eastAsia"/>
                <w:kern w:val="0"/>
                <w:sz w:val="20"/>
                <w:szCs w:val="20"/>
                <w:lang/>
              </w:rPr>
              <w:t>°全息档案</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个人基础信息维护：（新入职、科室、离职、退休）支持护士本人维护和查询个人信息（包括①基本情况：科室、姓名、性别、出生年月、健康状况、身高体重、是否孕期；②教育背景：学历、毕业院校、外语水平、特长；③专业与职业信息：职务、职称、职称获取时间、层级、层级获取时间、执业证号、执业证有效期、专科护士（注明类型及获取时间）、学会任职（学会及职务，任职时间）；④工作履历：参加工作时间、工作年限、到我院工作时间、轮转过的科室、短期培训、进修经历（时间、医院、内容）；⑤管理与聘用信息：聘用性质、合同期限、护士鞋及工作服</w:t>
            </w:r>
            <w:r>
              <w:rPr>
                <w:rFonts w:ascii="宋体" w:eastAsia="宋体" w:hAnsi="宋体" w:cs="宋体" w:hint="eastAsia"/>
                <w:kern w:val="0"/>
                <w:sz w:val="20"/>
                <w:szCs w:val="20"/>
                <w:lang/>
              </w:rPr>
              <w:t>码数；⑥紧急联系人（关系、联系方式）；⑦个人成长：课题、论文、获奖、专利等；支持支撑材料以</w:t>
            </w:r>
            <w:r>
              <w:rPr>
                <w:rFonts w:ascii="宋体" w:eastAsia="宋体" w:hAnsi="宋体" w:cs="宋体" w:hint="eastAsia"/>
                <w:kern w:val="0"/>
                <w:sz w:val="20"/>
                <w:szCs w:val="20"/>
                <w:lang/>
              </w:rPr>
              <w:t>pdf</w:t>
            </w:r>
            <w:r>
              <w:rPr>
                <w:rFonts w:ascii="宋体" w:eastAsia="宋体" w:hAnsi="宋体" w:cs="宋体" w:hint="eastAsia"/>
                <w:kern w:val="0"/>
                <w:sz w:val="20"/>
                <w:szCs w:val="20"/>
                <w:lang/>
              </w:rPr>
              <w:t>形式上传，信息自动提取录入。⑧其他：院内资质（独立值班，其他证书）⑨支持个人证件照信息上传（嵌入照片编辑器，设置照片大小）。⑩系统可以时间轴形状展示个人履历业绩变化，各字段也可以进行同比、环比。</w:t>
            </w:r>
          </w:p>
        </w:tc>
      </w:tr>
      <w:tr w:rsidR="00483FAC">
        <w:trPr>
          <w:trHeight w:val="45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完整性预警：系统定期检查档案必填项完整度，对信息缺失或过期的项目（如执业证即将到期）进行颜色等预警提醒。</w:t>
            </w:r>
          </w:p>
        </w:tc>
      </w:tr>
      <w:tr w:rsidR="00483FAC">
        <w:trPr>
          <w:trHeight w:val="46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对接办公平台，</w:t>
            </w:r>
            <w:r>
              <w:rPr>
                <w:rFonts w:ascii="宋体" w:eastAsia="宋体" w:hAnsi="宋体" w:cs="宋体" w:hint="eastAsia"/>
                <w:kern w:val="0"/>
                <w:sz w:val="20"/>
                <w:szCs w:val="20"/>
                <w:lang/>
              </w:rPr>
              <w:t>对人员调动、离职、退休自动更新档案信息。</w:t>
            </w:r>
          </w:p>
        </w:tc>
      </w:tr>
      <w:tr w:rsidR="00483FAC">
        <w:trPr>
          <w:trHeight w:val="617"/>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信息变更审核：护士提交的信息变更需经护士长、科护士长、护理部管理员审核后生效。相关申请变动痕迹系统自动保留。</w:t>
            </w:r>
          </w:p>
        </w:tc>
      </w:tr>
      <w:tr w:rsidR="00483FAC">
        <w:trPr>
          <w:trHeight w:val="54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5.AI</w:t>
            </w:r>
            <w:r>
              <w:rPr>
                <w:rFonts w:ascii="宋体" w:eastAsia="宋体" w:hAnsi="宋体" w:cs="宋体" w:hint="eastAsia"/>
                <w:kern w:val="0"/>
                <w:sz w:val="20"/>
                <w:szCs w:val="20"/>
                <w:lang/>
              </w:rPr>
              <w:t>人才画像：人员档案与层级管理关联，支持</w:t>
            </w:r>
            <w:r>
              <w:rPr>
                <w:rFonts w:ascii="宋体" w:eastAsia="宋体" w:hAnsi="宋体" w:cs="宋体" w:hint="eastAsia"/>
                <w:kern w:val="0"/>
                <w:sz w:val="20"/>
                <w:szCs w:val="20"/>
                <w:lang/>
              </w:rPr>
              <w:t>AI</w:t>
            </w:r>
            <w:r>
              <w:rPr>
                <w:rFonts w:ascii="宋体" w:eastAsia="宋体" w:hAnsi="宋体" w:cs="宋体" w:hint="eastAsia"/>
                <w:kern w:val="0"/>
                <w:sz w:val="20"/>
                <w:szCs w:val="20"/>
                <w:lang/>
              </w:rPr>
              <w:t>分析形成护士个人的人才画像，支持各维度信息汇总形成结构化护士个人档案并支持导出、打印。</w:t>
            </w:r>
          </w:p>
        </w:tc>
      </w:tr>
      <w:tr w:rsidR="00483FAC">
        <w:trPr>
          <w:trHeight w:val="75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花名册</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基于档案中的科室、姓名、性别、执业证号、出生年月、年龄、职务、职称、职称获取时间、层级、层级获取时间、学历、毕业院校、参加工作时间、工作年限、到我院工作时间、学会任职、专科护士、论文、课题、获奖等信息形成花名册。</w:t>
            </w:r>
          </w:p>
        </w:tc>
      </w:tr>
      <w:tr w:rsidR="00483FAC">
        <w:trPr>
          <w:trHeight w:val="9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人力概况分析</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kern w:val="0"/>
                <w:sz w:val="20"/>
                <w:szCs w:val="20"/>
                <w:lang/>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基于花名册支持以下统计查询、分析、导出、报表等功能：支持灵活选择字段、设置筛选条件，包括但不限于按月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季度</w:t>
            </w:r>
            <w:r>
              <w:rPr>
                <w:rFonts w:ascii="宋体" w:eastAsia="宋体" w:hAnsi="宋体" w:cs="宋体" w:hint="eastAsia"/>
                <w:kern w:val="0"/>
                <w:sz w:val="20"/>
                <w:szCs w:val="20"/>
                <w:lang/>
              </w:rPr>
              <w:t>/</w:t>
            </w:r>
            <w:r>
              <w:rPr>
                <w:rFonts w:ascii="宋体" w:eastAsia="宋体" w:hAnsi="宋体" w:cs="宋体" w:hint="eastAsia"/>
                <w:kern w:val="0"/>
                <w:sz w:val="20"/>
                <w:szCs w:val="20"/>
                <w:lang/>
              </w:rPr>
              <w:t>年、科室、姓名、职称、层级、学历、专科护士、年龄段、论文、科研、获奖等维度查询人员信息，形成报表（</w:t>
            </w:r>
            <w:r>
              <w:rPr>
                <w:rFonts w:ascii="宋体" w:eastAsia="宋体" w:hAnsi="宋体" w:cs="宋体" w:hint="eastAsia"/>
                <w:kern w:val="0"/>
                <w:sz w:val="20"/>
                <w:szCs w:val="20"/>
                <w:lang/>
              </w:rPr>
              <w:t>word/excel/pdf</w:t>
            </w:r>
            <w:r>
              <w:rPr>
                <w:rFonts w:ascii="宋体" w:eastAsia="宋体" w:hAnsi="宋体" w:cs="宋体" w:hint="eastAsia"/>
                <w:kern w:val="0"/>
                <w:sz w:val="20"/>
                <w:szCs w:val="20"/>
                <w:lang/>
              </w:rPr>
              <w:t>格式）导出、打印。各字段也可以进行同比、环比进行数据分析，并通过系统推送，可打印、导出。</w:t>
            </w:r>
          </w:p>
          <w:p w:rsidR="00483FAC" w:rsidRDefault="00597DBE">
            <w:pPr>
              <w:widowControl/>
              <w:jc w:val="left"/>
              <w:textAlignment w:val="center"/>
              <w:rPr>
                <w:rFonts w:ascii="宋体" w:eastAsia="宋体" w:hAnsi="宋体" w:cs="宋体"/>
                <w:kern w:val="0"/>
                <w:sz w:val="20"/>
                <w:szCs w:val="20"/>
                <w:lang/>
              </w:rPr>
            </w:pPr>
            <w:r>
              <w:rPr>
                <w:rFonts w:ascii="宋体" w:eastAsia="宋体" w:hAnsi="宋体" w:cs="宋体" w:hint="eastAsia"/>
                <w:kern w:val="0"/>
                <w:sz w:val="20"/>
                <w:szCs w:val="20"/>
                <w:lang/>
              </w:rPr>
              <w:lastRenderedPageBreak/>
              <w:t>2.</w:t>
            </w:r>
            <w:r>
              <w:rPr>
                <w:rFonts w:ascii="宋体" w:eastAsia="宋体" w:hAnsi="宋体" w:cs="宋体" w:hint="eastAsia"/>
                <w:kern w:val="0"/>
                <w:sz w:val="20"/>
                <w:szCs w:val="20"/>
                <w:lang/>
              </w:rPr>
              <w:t>支持按专科类型、科室、工作年限等维度统计专科护士数量、结构分布及增长趋势。</w:t>
            </w:r>
          </w:p>
        </w:tc>
      </w:tr>
      <w:tr w:rsidR="00483FAC">
        <w:trPr>
          <w:trHeight w:val="33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护士岗位层级体系管理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1.</w:t>
            </w:r>
            <w:r>
              <w:rPr>
                <w:rFonts w:ascii="宋体" w:eastAsia="宋体" w:hAnsi="宋体" w:cs="宋体" w:hint="eastAsia"/>
                <w:b/>
                <w:kern w:val="0"/>
                <w:sz w:val="20"/>
                <w:szCs w:val="20"/>
                <w:lang/>
              </w:rPr>
              <w:t>规则设置：</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）岗位设置情况：科室根据各层级岗位护士比例总体控制原则</w:t>
            </w:r>
            <w:r>
              <w:rPr>
                <w:rFonts w:ascii="宋体" w:eastAsia="宋体" w:hAnsi="宋体" w:cs="宋体" w:hint="eastAsia"/>
                <w:kern w:val="0"/>
                <w:sz w:val="20"/>
                <w:szCs w:val="20"/>
                <w:lang/>
              </w:rPr>
              <w:t>(N4/N3</w:t>
            </w:r>
            <w:r>
              <w:rPr>
                <w:rFonts w:ascii="宋体" w:eastAsia="宋体" w:hAnsi="宋体" w:cs="宋体" w:hint="eastAsia"/>
                <w:kern w:val="0"/>
                <w:sz w:val="20"/>
                <w:szCs w:val="20"/>
                <w:lang/>
              </w:rPr>
              <w:t>级</w:t>
            </w:r>
            <w:r>
              <w:rPr>
                <w:rFonts w:ascii="宋体" w:eastAsia="宋体" w:hAnsi="宋体" w:cs="宋体" w:hint="eastAsia"/>
                <w:kern w:val="0"/>
                <w:sz w:val="20"/>
                <w:szCs w:val="20"/>
                <w:lang/>
              </w:rPr>
              <w:t>30%</w:t>
            </w:r>
            <w:r>
              <w:rPr>
                <w:rFonts w:ascii="宋体" w:eastAsia="宋体" w:hAnsi="宋体" w:cs="宋体" w:hint="eastAsia"/>
                <w:kern w:val="0"/>
                <w:sz w:val="20"/>
                <w:szCs w:val="20"/>
                <w:lang/>
              </w:rPr>
              <w:t>、</w:t>
            </w:r>
            <w:r>
              <w:rPr>
                <w:rFonts w:ascii="宋体" w:eastAsia="宋体" w:hAnsi="宋体" w:cs="宋体" w:hint="eastAsia"/>
                <w:kern w:val="0"/>
                <w:sz w:val="20"/>
                <w:szCs w:val="20"/>
                <w:lang/>
              </w:rPr>
              <w:t>N2</w:t>
            </w:r>
            <w:r>
              <w:rPr>
                <w:rFonts w:ascii="宋体" w:eastAsia="宋体" w:hAnsi="宋体" w:cs="宋体" w:hint="eastAsia"/>
                <w:kern w:val="0"/>
                <w:sz w:val="20"/>
                <w:szCs w:val="20"/>
                <w:lang/>
              </w:rPr>
              <w:t>级</w:t>
            </w:r>
            <w:r>
              <w:rPr>
                <w:rFonts w:ascii="宋体" w:eastAsia="宋体" w:hAnsi="宋体" w:cs="宋体" w:hint="eastAsia"/>
                <w:kern w:val="0"/>
                <w:sz w:val="20"/>
                <w:szCs w:val="20"/>
                <w:lang/>
              </w:rPr>
              <w:t>40%</w:t>
            </w:r>
            <w:r>
              <w:rPr>
                <w:rFonts w:ascii="宋体" w:eastAsia="宋体" w:hAnsi="宋体" w:cs="宋体" w:hint="eastAsia"/>
                <w:kern w:val="0"/>
                <w:sz w:val="20"/>
                <w:szCs w:val="20"/>
                <w:lang/>
              </w:rPr>
              <w:t>、</w:t>
            </w:r>
            <w:r>
              <w:rPr>
                <w:rFonts w:ascii="宋体" w:eastAsia="宋体" w:hAnsi="宋体" w:cs="宋体" w:hint="eastAsia"/>
                <w:kern w:val="0"/>
                <w:sz w:val="20"/>
                <w:szCs w:val="20"/>
                <w:lang/>
              </w:rPr>
              <w:t>N1</w:t>
            </w:r>
            <w:r>
              <w:rPr>
                <w:rFonts w:ascii="宋体" w:eastAsia="宋体" w:hAnsi="宋体" w:cs="宋体" w:hint="eastAsia"/>
                <w:kern w:val="0"/>
                <w:sz w:val="20"/>
                <w:szCs w:val="20"/>
                <w:lang/>
              </w:rPr>
              <w:t>级</w:t>
            </w:r>
            <w:r>
              <w:rPr>
                <w:rFonts w:ascii="宋体" w:eastAsia="宋体" w:hAnsi="宋体" w:cs="宋体" w:hint="eastAsia"/>
                <w:kern w:val="0"/>
                <w:sz w:val="20"/>
                <w:szCs w:val="20"/>
                <w:lang/>
              </w:rPr>
              <w:t>30%</w:t>
            </w:r>
            <w:r>
              <w:rPr>
                <w:rFonts w:ascii="宋体" w:eastAsia="宋体" w:hAnsi="宋体" w:cs="宋体" w:hint="eastAsia"/>
                <w:kern w:val="0"/>
                <w:sz w:val="20"/>
                <w:szCs w:val="20"/>
                <w:lang/>
              </w:rPr>
              <w:t>，四舍五入取整</w:t>
            </w:r>
            <w:r>
              <w:rPr>
                <w:rFonts w:ascii="宋体" w:eastAsia="宋体" w:hAnsi="宋体" w:cs="宋体" w:hint="eastAsia"/>
                <w:kern w:val="0"/>
                <w:sz w:val="20"/>
                <w:szCs w:val="20"/>
                <w:lang/>
              </w:rPr>
              <w:t>)</w:t>
            </w:r>
            <w:r>
              <w:rPr>
                <w:rFonts w:ascii="宋体" w:eastAsia="宋体" w:hAnsi="宋体" w:cs="宋体" w:hint="eastAsia"/>
                <w:kern w:val="0"/>
                <w:sz w:val="20"/>
                <w:szCs w:val="20"/>
                <w:lang/>
              </w:rPr>
              <w:t>或岗位空缺情况。</w:t>
            </w:r>
          </w:p>
        </w:tc>
      </w:tr>
      <w:tr w:rsidR="00483FAC">
        <w:trPr>
          <w:trHeight w:val="762"/>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）设置晋升模型：支持自定义</w:t>
            </w:r>
            <w:r>
              <w:rPr>
                <w:rFonts w:ascii="宋体" w:eastAsia="宋体" w:hAnsi="宋体" w:cs="宋体" w:hint="eastAsia"/>
                <w:kern w:val="0"/>
                <w:sz w:val="20"/>
                <w:szCs w:val="20"/>
                <w:lang/>
              </w:rPr>
              <w:t>N0-N4</w:t>
            </w:r>
            <w:r>
              <w:rPr>
                <w:rFonts w:ascii="宋体" w:eastAsia="宋体" w:hAnsi="宋体" w:cs="宋体" w:hint="eastAsia"/>
                <w:kern w:val="0"/>
                <w:sz w:val="20"/>
                <w:szCs w:val="20"/>
                <w:lang/>
              </w:rPr>
              <w:t>各层级的四维度核心能力要求、晋升硬性条件（如工作年限、培训学时、核心考核合格）及量化评分细则（如科研、教学、质控检查情况、</w:t>
            </w:r>
            <w:r>
              <w:rPr>
                <w:rFonts w:ascii="宋体" w:eastAsia="宋体" w:hAnsi="宋体" w:cs="宋体" w:hint="eastAsia"/>
                <w:kern w:val="0"/>
                <w:sz w:val="20"/>
                <w:szCs w:val="20"/>
                <w:lang/>
              </w:rPr>
              <w:t>BSC</w:t>
            </w:r>
            <w:r>
              <w:rPr>
                <w:rFonts w:ascii="宋体" w:eastAsia="宋体" w:hAnsi="宋体" w:cs="宋体" w:hint="eastAsia"/>
                <w:kern w:val="0"/>
                <w:sz w:val="20"/>
                <w:szCs w:val="20"/>
                <w:lang/>
              </w:rPr>
              <w:t>等权重），支持支撑材料</w:t>
            </w:r>
            <w:r>
              <w:rPr>
                <w:rFonts w:ascii="宋体" w:eastAsia="宋体" w:hAnsi="宋体" w:cs="宋体" w:hint="eastAsia"/>
                <w:kern w:val="0"/>
                <w:sz w:val="20"/>
                <w:szCs w:val="20"/>
                <w:lang/>
              </w:rPr>
              <w:t>pdf</w:t>
            </w:r>
            <w:r>
              <w:rPr>
                <w:rFonts w:ascii="宋体" w:eastAsia="宋体" w:hAnsi="宋体" w:cs="宋体" w:hint="eastAsia"/>
                <w:kern w:val="0"/>
                <w:sz w:val="20"/>
                <w:szCs w:val="20"/>
                <w:lang/>
              </w:rPr>
              <w:t>上传。</w:t>
            </w:r>
          </w:p>
        </w:tc>
      </w:tr>
      <w:tr w:rsidR="00483FAC">
        <w:trPr>
          <w:trHeight w:val="407"/>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）晋级标准动态维护：护理部可对晋升标准进行新增、修改、停用、版本管理。</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）建立层级手册：根据不同层级要求，设置结构化的层级手册。支持支撑材料</w:t>
            </w:r>
            <w:r>
              <w:rPr>
                <w:rFonts w:ascii="宋体" w:eastAsia="宋体" w:hAnsi="宋体" w:cs="宋体" w:hint="eastAsia"/>
                <w:kern w:val="0"/>
                <w:sz w:val="20"/>
                <w:szCs w:val="20"/>
                <w:lang/>
              </w:rPr>
              <w:t>pdf</w:t>
            </w:r>
            <w:r>
              <w:rPr>
                <w:rFonts w:ascii="宋体" w:eastAsia="宋体" w:hAnsi="宋体" w:cs="宋体" w:hint="eastAsia"/>
                <w:kern w:val="0"/>
                <w:sz w:val="20"/>
                <w:szCs w:val="20"/>
                <w:lang/>
              </w:rPr>
              <w:t>上传或在线编辑形成个人层级手册。每年汇总各维度数据形成层级手册，支持导出、打印。</w:t>
            </w:r>
          </w:p>
        </w:tc>
      </w:tr>
      <w:tr w:rsidR="00483FAC">
        <w:trPr>
          <w:trHeight w:val="45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2.</w:t>
            </w:r>
            <w:r>
              <w:rPr>
                <w:rFonts w:ascii="宋体" w:eastAsia="宋体" w:hAnsi="宋体" w:cs="宋体" w:hint="eastAsia"/>
                <w:b/>
                <w:kern w:val="0"/>
                <w:sz w:val="20"/>
                <w:szCs w:val="20"/>
                <w:lang/>
              </w:rPr>
              <w:t>层级晋级路径：</w:t>
            </w:r>
          </w:p>
        </w:tc>
      </w:tr>
      <w:tr w:rsidR="00483FAC">
        <w:trPr>
          <w:trHeight w:val="799"/>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以进度条形式呈现晋升所需各项条件的达成情况（如：年限满足√，未完成培训×），系统自动比对护士现有能力与目标层级核心要求，关联质控、培训、排班、教学等系统，数据实时动态更新，每以个人成长树视图等形式呈现，支持审批，并进行智能差距分析与提示。</w:t>
            </w:r>
          </w:p>
        </w:tc>
      </w:tr>
      <w:tr w:rsidR="00483FAC">
        <w:trPr>
          <w:trHeight w:val="9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护士层级申报及评审</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1.</w:t>
            </w:r>
            <w:r>
              <w:rPr>
                <w:rFonts w:ascii="宋体" w:eastAsia="宋体" w:hAnsi="宋体" w:cs="宋体" w:hint="eastAsia"/>
                <w:b/>
                <w:kern w:val="0"/>
                <w:sz w:val="20"/>
                <w:szCs w:val="20"/>
                <w:lang/>
              </w:rPr>
              <w:t>层级申报：</w:t>
            </w:r>
          </w:p>
        </w:tc>
      </w:tr>
      <w:tr w:rsidR="00483FAC">
        <w:trPr>
          <w:trHeight w:val="739"/>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）在线申请：护士可一键发起晋级</w:t>
            </w:r>
            <w:r>
              <w:rPr>
                <w:rFonts w:ascii="宋体" w:eastAsia="宋体" w:hAnsi="宋体" w:cs="宋体" w:hint="eastAsia"/>
                <w:kern w:val="0"/>
                <w:sz w:val="20"/>
                <w:szCs w:val="20"/>
                <w:lang/>
              </w:rPr>
              <w:t>/</w:t>
            </w:r>
            <w:r>
              <w:rPr>
                <w:rFonts w:ascii="宋体" w:eastAsia="宋体" w:hAnsi="宋体" w:cs="宋体" w:hint="eastAsia"/>
                <w:kern w:val="0"/>
                <w:sz w:val="20"/>
                <w:szCs w:val="20"/>
                <w:lang/>
              </w:rPr>
              <w:t>复评申请。系统关联个人档案、教学培训、质控、平衡记分卡、层级手册等数据自动预填申请信息，护士可通过点选或手动补充工作量、成果等内容，支持支撑材料</w:t>
            </w:r>
            <w:r>
              <w:rPr>
                <w:rFonts w:ascii="宋体" w:eastAsia="宋体" w:hAnsi="宋体" w:cs="宋体" w:hint="eastAsia"/>
                <w:kern w:val="0"/>
                <w:sz w:val="20"/>
                <w:szCs w:val="20"/>
                <w:lang/>
              </w:rPr>
              <w:t>pdf</w:t>
            </w:r>
            <w:r>
              <w:rPr>
                <w:rFonts w:ascii="宋体" w:eastAsia="宋体" w:hAnsi="宋体" w:cs="宋体" w:hint="eastAsia"/>
                <w:kern w:val="0"/>
                <w:sz w:val="20"/>
                <w:szCs w:val="20"/>
                <w:lang/>
              </w:rPr>
              <w:t>上传，形成相应层级岗位考核测评表。</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）开展工作能力互评：根据工作能力评分标准要求，匿名进行线上科室护士工作能力评分，管理员可查询未评分人员并进行提醒。支持统计个人得分并关联晋级评分表、档案等。</w:t>
            </w:r>
          </w:p>
        </w:tc>
      </w:tr>
      <w:tr w:rsidR="00483FAC">
        <w:trPr>
          <w:trHeight w:val="9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2.</w:t>
            </w:r>
            <w:r>
              <w:rPr>
                <w:rFonts w:ascii="宋体" w:eastAsia="宋体" w:hAnsi="宋体" w:cs="宋体" w:hint="eastAsia"/>
                <w:b/>
                <w:kern w:val="0"/>
                <w:sz w:val="20"/>
                <w:szCs w:val="20"/>
                <w:lang/>
              </w:rPr>
              <w:t>申报审批：</w:t>
            </w:r>
          </w:p>
        </w:tc>
      </w:tr>
      <w:tr w:rsidR="00483FAC">
        <w:trPr>
          <w:trHeight w:val="12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）科室初审：科室护士长对上传的《层级岗位考核测评表》进行审核，符合资质组织“工作能力评价”：自评（</w:t>
            </w:r>
            <w:r>
              <w:rPr>
                <w:rFonts w:ascii="宋体" w:eastAsia="宋体" w:hAnsi="宋体" w:cs="宋体" w:hint="eastAsia"/>
                <w:kern w:val="0"/>
                <w:sz w:val="20"/>
                <w:szCs w:val="20"/>
                <w:lang/>
              </w:rPr>
              <w:t>5%</w:t>
            </w:r>
            <w:r>
              <w:rPr>
                <w:rFonts w:ascii="宋体" w:eastAsia="宋体" w:hAnsi="宋体" w:cs="宋体" w:hint="eastAsia"/>
                <w:kern w:val="0"/>
                <w:sz w:val="20"/>
                <w:szCs w:val="20"/>
                <w:lang/>
              </w:rPr>
              <w:t>）、互评（</w:t>
            </w:r>
            <w:r>
              <w:rPr>
                <w:rFonts w:ascii="宋体" w:eastAsia="宋体" w:hAnsi="宋体" w:cs="宋体" w:hint="eastAsia"/>
                <w:kern w:val="0"/>
                <w:sz w:val="20"/>
                <w:szCs w:val="20"/>
                <w:lang/>
              </w:rPr>
              <w:t>50%</w:t>
            </w:r>
            <w:r>
              <w:rPr>
                <w:rFonts w:ascii="宋体" w:eastAsia="宋体" w:hAnsi="宋体" w:cs="宋体" w:hint="eastAsia"/>
                <w:kern w:val="0"/>
                <w:sz w:val="20"/>
                <w:szCs w:val="20"/>
                <w:lang/>
              </w:rPr>
              <w:t>，匿名互评，可提醒未评价人员）、护士长评价（</w:t>
            </w:r>
            <w:r>
              <w:rPr>
                <w:rFonts w:ascii="宋体" w:eastAsia="宋体" w:hAnsi="宋体" w:cs="宋体" w:hint="eastAsia"/>
                <w:kern w:val="0"/>
                <w:sz w:val="20"/>
                <w:szCs w:val="20"/>
                <w:lang/>
              </w:rPr>
              <w:t>45%</w:t>
            </w:r>
            <w:r>
              <w:rPr>
                <w:rFonts w:ascii="宋体" w:eastAsia="宋体" w:hAnsi="宋体" w:cs="宋体" w:hint="eastAsia"/>
                <w:kern w:val="0"/>
                <w:sz w:val="20"/>
                <w:szCs w:val="20"/>
                <w:lang/>
              </w:rPr>
              <w:t>），并自动统计得分。根据护理部组织晋级考核，并关联培训考核模块获取理论、操作成绩。护士长进行审核，返回科室个人签名确认，护士长签名后形成各科室《护士岗位层级评定汇总表》提交大科。</w:t>
            </w:r>
          </w:p>
        </w:tc>
      </w:tr>
      <w:tr w:rsidR="00483FAC">
        <w:trPr>
          <w:trHeight w:val="39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）大科审核：大科护士长进行审核、签名，提交护理部。</w:t>
            </w:r>
          </w:p>
        </w:tc>
      </w:tr>
      <w:tr w:rsidR="00483FAC">
        <w:trPr>
          <w:trHeight w:val="4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）护理部审核：护理部进行终审，并公布结果。自动同步到护士档案管理系统。</w:t>
            </w:r>
          </w:p>
        </w:tc>
      </w:tr>
      <w:tr w:rsidR="00483FAC">
        <w:trPr>
          <w:trHeight w:val="45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）支持查看流程状态的进度，支持对流程进行催办、撤销、修改、退回等审批功能。</w:t>
            </w:r>
          </w:p>
        </w:tc>
      </w:tr>
      <w:tr w:rsidR="00483FAC">
        <w:trPr>
          <w:trHeight w:val="39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5</w:t>
            </w:r>
            <w:r>
              <w:rPr>
                <w:rFonts w:ascii="宋体" w:eastAsia="宋体" w:hAnsi="宋体" w:cs="宋体" w:hint="eastAsia"/>
                <w:kern w:val="0"/>
                <w:sz w:val="20"/>
                <w:szCs w:val="20"/>
                <w:lang/>
              </w:rPr>
              <w:t>）支持自动统计大科</w:t>
            </w:r>
            <w:r>
              <w:rPr>
                <w:rFonts w:ascii="宋体" w:eastAsia="宋体" w:hAnsi="宋体" w:cs="宋体" w:hint="eastAsia"/>
                <w:kern w:val="0"/>
                <w:sz w:val="20"/>
                <w:szCs w:val="20"/>
                <w:lang/>
              </w:rPr>
              <w:t>/</w:t>
            </w:r>
            <w:r>
              <w:rPr>
                <w:rFonts w:ascii="宋体" w:eastAsia="宋体" w:hAnsi="宋体" w:cs="宋体" w:hint="eastAsia"/>
                <w:kern w:val="0"/>
                <w:sz w:val="20"/>
                <w:szCs w:val="20"/>
                <w:lang/>
              </w:rPr>
              <w:t>院层级汇总统计表，智能分析报表（</w:t>
            </w:r>
            <w:r>
              <w:rPr>
                <w:rFonts w:ascii="宋体" w:eastAsia="宋体" w:hAnsi="宋体" w:cs="宋体" w:hint="eastAsia"/>
                <w:kern w:val="0"/>
                <w:sz w:val="20"/>
                <w:szCs w:val="20"/>
                <w:lang/>
              </w:rPr>
              <w:t>N0-N4</w:t>
            </w:r>
            <w:r>
              <w:rPr>
                <w:rFonts w:ascii="宋体" w:eastAsia="宋体" w:hAnsi="宋体" w:cs="宋体" w:hint="eastAsia"/>
                <w:kern w:val="0"/>
                <w:sz w:val="20"/>
                <w:szCs w:val="20"/>
                <w:lang/>
              </w:rPr>
              <w:t>各科</w:t>
            </w:r>
            <w:r>
              <w:rPr>
                <w:rFonts w:ascii="宋体" w:eastAsia="宋体" w:hAnsi="宋体" w:cs="宋体" w:hint="eastAsia"/>
                <w:kern w:val="0"/>
                <w:sz w:val="20"/>
                <w:szCs w:val="20"/>
                <w:lang/>
              </w:rPr>
              <w:t>/</w:t>
            </w:r>
            <w:r>
              <w:rPr>
                <w:rFonts w:ascii="宋体" w:eastAsia="宋体" w:hAnsi="宋体" w:cs="宋体" w:hint="eastAsia"/>
                <w:kern w:val="0"/>
                <w:sz w:val="20"/>
                <w:szCs w:val="20"/>
                <w:lang/>
              </w:rPr>
              <w:t>院人数、比例、趋势等）。</w:t>
            </w:r>
          </w:p>
        </w:tc>
      </w:tr>
      <w:tr w:rsidR="00483FAC">
        <w:trPr>
          <w:trHeight w:val="9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实习生、进修生档案（临时人员）</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11"/>
                <w:rFonts w:hint="default"/>
                <w:color w:val="auto"/>
                <w:lang/>
              </w:rPr>
              <w:t>1.</w:t>
            </w:r>
            <w:r>
              <w:rPr>
                <w:rStyle w:val="font11"/>
                <w:rFonts w:hint="default"/>
                <w:color w:val="auto"/>
                <w:lang/>
              </w:rPr>
              <w:t>建立个人基础信息维护。支持护士本人维护和查询个人信</w:t>
            </w:r>
            <w:r>
              <w:rPr>
                <w:rStyle w:val="font91"/>
                <w:rFonts w:hint="default"/>
                <w:color w:val="auto"/>
                <w:lang/>
              </w:rPr>
              <w:t>息（包括（</w:t>
            </w:r>
            <w:r>
              <w:rPr>
                <w:rStyle w:val="font91"/>
                <w:rFonts w:hint="default"/>
                <w:color w:val="auto"/>
                <w:lang/>
              </w:rPr>
              <w:t>1</w:t>
            </w:r>
            <w:r>
              <w:rPr>
                <w:rStyle w:val="font91"/>
                <w:rFonts w:hint="default"/>
                <w:color w:val="auto"/>
                <w:lang/>
              </w:rPr>
              <w:t>）基本情况：姓名、性别、出生年月、健康状况、身高体重，（</w:t>
            </w:r>
            <w:r>
              <w:rPr>
                <w:rStyle w:val="font91"/>
                <w:rFonts w:hint="default"/>
                <w:color w:val="auto"/>
                <w:lang/>
              </w:rPr>
              <w:t>2</w:t>
            </w:r>
            <w:r>
              <w:rPr>
                <w:rStyle w:val="font91"/>
                <w:rFonts w:hint="default"/>
                <w:color w:val="auto"/>
                <w:lang/>
              </w:rPr>
              <w:t>）教育背景</w:t>
            </w:r>
            <w:r>
              <w:rPr>
                <w:rStyle w:val="font11"/>
                <w:rFonts w:hint="default"/>
                <w:color w:val="auto"/>
                <w:lang/>
              </w:rPr>
              <w:t>：</w:t>
            </w:r>
            <w:r>
              <w:rPr>
                <w:rStyle w:val="font11"/>
                <w:rFonts w:hint="default"/>
                <w:color w:val="auto"/>
                <w:lang/>
              </w:rPr>
              <w:t>①</w:t>
            </w:r>
            <w:r>
              <w:rPr>
                <w:rStyle w:val="font01"/>
                <w:rFonts w:hint="default"/>
                <w:color w:val="auto"/>
                <w:lang/>
              </w:rPr>
              <w:t>实习生（学历、毕业院校、外语水平、特长等），</w:t>
            </w:r>
            <w:r>
              <w:rPr>
                <w:rStyle w:val="font01"/>
                <w:rFonts w:hint="default"/>
                <w:color w:val="auto"/>
                <w:lang/>
              </w:rPr>
              <w:t>②</w:t>
            </w:r>
            <w:r>
              <w:rPr>
                <w:rStyle w:val="font01"/>
                <w:rFonts w:hint="default"/>
                <w:color w:val="auto"/>
                <w:lang/>
              </w:rPr>
              <w:t>进修生（医院、科室、专业、学历、职称、工龄等</w:t>
            </w:r>
            <w:r>
              <w:rPr>
                <w:rStyle w:val="font11"/>
                <w:rFonts w:hint="default"/>
                <w:color w:val="auto"/>
                <w:lang/>
              </w:rPr>
              <w:t>）。</w:t>
            </w:r>
          </w:p>
        </w:tc>
      </w:tr>
      <w:tr w:rsidR="00483FAC">
        <w:trPr>
          <w:trHeight w:val="6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按组、按周期性轮转，支持个性化变动；支持按院校大纲和医院特色，制定并发布详细的轮转科室计划、支持制定轮转表。</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支持实习、进修等临时人员灵活添加与移除。</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统计报表</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11"/>
                <w:rFonts w:hint="default"/>
                <w:color w:val="auto"/>
                <w:lang/>
              </w:rPr>
              <w:t>1.</w:t>
            </w:r>
            <w:r>
              <w:rPr>
                <w:rStyle w:val="font11"/>
                <w:rFonts w:hint="default"/>
                <w:color w:val="auto"/>
                <w:lang/>
              </w:rPr>
              <w:t>支持</w:t>
            </w:r>
            <w:r>
              <w:rPr>
                <w:rStyle w:val="font01"/>
                <w:rFonts w:hint="default"/>
                <w:color w:val="auto"/>
                <w:lang/>
              </w:rPr>
              <w:t>按时间</w:t>
            </w:r>
            <w:r>
              <w:rPr>
                <w:rStyle w:val="font01"/>
                <w:rFonts w:hint="default"/>
                <w:color w:val="auto"/>
                <w:lang/>
              </w:rPr>
              <w:t>/</w:t>
            </w:r>
            <w:r>
              <w:rPr>
                <w:rStyle w:val="font01"/>
                <w:rFonts w:hint="default"/>
                <w:color w:val="auto"/>
                <w:lang/>
              </w:rPr>
              <w:t>字段进行统计</w:t>
            </w:r>
            <w:r>
              <w:rPr>
                <w:rStyle w:val="font01"/>
                <w:rFonts w:hint="default"/>
                <w:color w:val="auto"/>
                <w:lang/>
              </w:rPr>
              <w:t>/</w:t>
            </w:r>
            <w:r>
              <w:rPr>
                <w:rStyle w:val="font01"/>
                <w:rFonts w:hint="default"/>
                <w:color w:val="auto"/>
                <w:lang/>
              </w:rPr>
              <w:t>查询</w:t>
            </w:r>
            <w:r>
              <w:rPr>
                <w:rStyle w:val="font11"/>
                <w:rFonts w:hint="default"/>
                <w:color w:val="auto"/>
                <w:lang/>
              </w:rPr>
              <w:t>，包含学校、学历等数据统计。</w:t>
            </w:r>
          </w:p>
        </w:tc>
      </w:tr>
      <w:tr w:rsidR="00483FAC">
        <w:trPr>
          <w:trHeight w:val="41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支持专科护士学员统计，包含医院、姓名、专业、职称、工作年限等数据统计。</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排班</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1.</w:t>
            </w:r>
            <w:r>
              <w:rPr>
                <w:rFonts w:ascii="宋体" w:eastAsia="宋体" w:hAnsi="宋体" w:cs="宋体" w:hint="eastAsia"/>
                <w:b/>
                <w:kern w:val="0"/>
                <w:sz w:val="20"/>
                <w:szCs w:val="20"/>
                <w:lang/>
              </w:rPr>
              <w:t>排班规则：</w:t>
            </w:r>
          </w:p>
        </w:tc>
      </w:tr>
      <w:tr w:rsidR="00483FAC">
        <w:trPr>
          <w:trHeight w:val="38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）人员信息同步：所有规则依赖的核心数据（如护士层级、资质）关联人员档案系统。</w:t>
            </w:r>
          </w:p>
        </w:tc>
      </w:tr>
      <w:tr w:rsidR="00483FAC">
        <w:trPr>
          <w:trHeight w:val="1039"/>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）班次库管理：护理部设定全院统一班次（如</w:t>
            </w:r>
            <w:r>
              <w:rPr>
                <w:rFonts w:ascii="宋体" w:eastAsia="宋体" w:hAnsi="宋体" w:cs="宋体" w:hint="eastAsia"/>
                <w:kern w:val="0"/>
                <w:sz w:val="20"/>
                <w:szCs w:val="20"/>
                <w:lang/>
              </w:rPr>
              <w:t>A/P/N</w:t>
            </w:r>
            <w:r>
              <w:rPr>
                <w:rFonts w:ascii="宋体" w:eastAsia="宋体" w:hAnsi="宋体" w:cs="宋体" w:hint="eastAsia"/>
                <w:kern w:val="0"/>
                <w:sz w:val="20"/>
                <w:szCs w:val="20"/>
                <w:lang/>
              </w:rPr>
              <w:t>班、办公班），并定义其起止时间、工时、是否夜班、是否计薪等属性。科室可维护特色班次（如介入班、带教班）。支持设立“备班”等弹性班次以应对突发情况。支持期初累计工时（取上期排班的累计超时数，可手工修改）、期初年假（跟踪记录成员本年</w:t>
            </w:r>
            <w:r>
              <w:rPr>
                <w:rFonts w:ascii="宋体" w:eastAsia="宋体" w:hAnsi="宋体" w:cs="宋体" w:hint="eastAsia"/>
                <w:kern w:val="0"/>
                <w:sz w:val="20"/>
                <w:szCs w:val="20"/>
                <w:lang/>
              </w:rPr>
              <w:lastRenderedPageBreak/>
              <w:t>度可休年假天数，取上期期末年假，可手工修改）、特殊标准（如</w:t>
            </w:r>
            <w:r>
              <w:rPr>
                <w:rFonts w:ascii="宋体" w:eastAsia="宋体" w:hAnsi="宋体" w:cs="宋体" w:hint="eastAsia"/>
                <w:kern w:val="0"/>
                <w:sz w:val="20"/>
                <w:szCs w:val="20"/>
                <w:lang/>
              </w:rPr>
              <w:t xml:space="preserve"> </w:t>
            </w:r>
            <w:r>
              <w:rPr>
                <w:rFonts w:ascii="宋体" w:eastAsia="宋体" w:hAnsi="宋体" w:cs="宋体" w:hint="eastAsia"/>
                <w:kern w:val="0"/>
                <w:sz w:val="20"/>
                <w:szCs w:val="20"/>
                <w:lang/>
              </w:rPr>
              <w:t>孕期、哺乳期）等信息，辅助决策。</w:t>
            </w:r>
          </w:p>
        </w:tc>
      </w:tr>
      <w:tr w:rsidR="00483FAC">
        <w:trPr>
          <w:trHeight w:val="799"/>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规则体系：①内置国家劳动法规及医院基本要求（如连续工作时长、夜班间隔），系统在排班与换班时自动校验与提醒。②支持设定夜班、节假班次算法，根据护士层级与患者护理需求进行智能匹配与预警、匹配护士期望班次等。③允许各病区根据专科特点（手术配对、教学带教等）自定义专属规则。</w:t>
            </w:r>
          </w:p>
        </w:tc>
      </w:tr>
      <w:tr w:rsidR="00483FAC">
        <w:trPr>
          <w:trHeight w:val="4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）临时人员管理：将实习生纳入排班系统（标识为实习岗），并记录其考勤。</w:t>
            </w:r>
          </w:p>
        </w:tc>
      </w:tr>
      <w:tr w:rsidR="00483FAC">
        <w:trPr>
          <w:trHeight w:val="45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2.</w:t>
            </w:r>
            <w:r>
              <w:rPr>
                <w:rFonts w:ascii="宋体" w:eastAsia="宋体" w:hAnsi="宋体" w:cs="宋体" w:hint="eastAsia"/>
                <w:b/>
                <w:kern w:val="0"/>
                <w:sz w:val="20"/>
                <w:szCs w:val="20"/>
                <w:lang/>
              </w:rPr>
              <w:t>人力需求预测：</w:t>
            </w:r>
          </w:p>
        </w:tc>
      </w:tr>
      <w:tr w:rsidR="00483FAC">
        <w:trPr>
          <w:trHeight w:val="93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基于历史患者数据、护理级别占比、季节性疾病趋势、手术量预测，对各病区</w:t>
            </w:r>
            <w:r>
              <w:rPr>
                <w:rFonts w:ascii="宋体" w:eastAsia="宋体" w:hAnsi="宋体" w:cs="宋体" w:hint="eastAsia"/>
                <w:kern w:val="0"/>
                <w:sz w:val="20"/>
                <w:szCs w:val="20"/>
                <w:lang/>
              </w:rPr>
              <w:t>/</w:t>
            </w:r>
            <w:r>
              <w:rPr>
                <w:rFonts w:ascii="宋体" w:eastAsia="宋体" w:hAnsi="宋体" w:cs="宋体" w:hint="eastAsia"/>
                <w:kern w:val="0"/>
                <w:sz w:val="20"/>
                <w:szCs w:val="20"/>
                <w:lang/>
              </w:rPr>
              <w:t>班次的护理工作量进行预测，自动计算出未来各时段的理论人力需求人数，为智能排班算法提供核心输入，建立工作量饱和度预警机制，实现“以需定排”。</w:t>
            </w:r>
          </w:p>
        </w:tc>
      </w:tr>
      <w:tr w:rsidR="00483FAC">
        <w:trPr>
          <w:trHeight w:val="5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3.</w:t>
            </w:r>
            <w:r>
              <w:rPr>
                <w:rFonts w:ascii="宋体" w:eastAsia="宋体" w:hAnsi="宋体" w:cs="宋体" w:hint="eastAsia"/>
                <w:b/>
                <w:kern w:val="0"/>
                <w:sz w:val="20"/>
                <w:szCs w:val="20"/>
                <w:lang/>
              </w:rPr>
              <w:t>排班编制与发布：</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）创建与视图：支持按周、双周、月等周期创建排班表。排班表视图显示护士姓名、层级、期初累计工时、期初年假、特殊标识（如孕期）等信息，辅助决策。</w:t>
            </w:r>
          </w:p>
        </w:tc>
      </w:tr>
      <w:tr w:rsidR="00483FAC">
        <w:trPr>
          <w:trHeight w:val="45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）智能生成与编辑：</w:t>
            </w:r>
          </w:p>
        </w:tc>
      </w:tr>
      <w:tr w:rsidR="00483FAC">
        <w:trPr>
          <w:trHeight w:val="44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①一键智能生成：基于预设规则和人力需求预测，自动生成排班草案，并高亮潜在冲突。</w:t>
            </w:r>
          </w:p>
        </w:tc>
      </w:tr>
      <w:tr w:rsidR="00483FAC">
        <w:trPr>
          <w:trHeight w:val="50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②便捷操作：支持复制整周</w:t>
            </w:r>
            <w:r>
              <w:rPr>
                <w:rFonts w:ascii="宋体" w:eastAsia="宋体" w:hAnsi="宋体" w:cs="宋体" w:hint="eastAsia"/>
                <w:kern w:val="0"/>
                <w:sz w:val="20"/>
                <w:szCs w:val="20"/>
                <w:lang/>
              </w:rPr>
              <w:t>/</w:t>
            </w:r>
            <w:r>
              <w:rPr>
                <w:rFonts w:ascii="宋体" w:eastAsia="宋体" w:hAnsi="宋体" w:cs="宋体" w:hint="eastAsia"/>
                <w:kern w:val="0"/>
                <w:sz w:val="20"/>
                <w:szCs w:val="20"/>
                <w:lang/>
              </w:rPr>
              <w:t>整行</w:t>
            </w:r>
            <w:r>
              <w:rPr>
                <w:rFonts w:ascii="宋体" w:eastAsia="宋体" w:hAnsi="宋体" w:cs="宋体" w:hint="eastAsia"/>
                <w:kern w:val="0"/>
                <w:sz w:val="20"/>
                <w:szCs w:val="20"/>
                <w:lang/>
              </w:rPr>
              <w:t>/</w:t>
            </w:r>
            <w:r>
              <w:rPr>
                <w:rFonts w:ascii="宋体" w:eastAsia="宋体" w:hAnsi="宋体" w:cs="宋体" w:hint="eastAsia"/>
                <w:kern w:val="0"/>
                <w:sz w:val="20"/>
                <w:szCs w:val="20"/>
                <w:lang/>
              </w:rPr>
              <w:t>班次、批量排班、模式化排班（如连续排某班）、清空班次等。</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③融入期望：护士可通过移动端提交期望班次</w:t>
            </w:r>
            <w:r>
              <w:rPr>
                <w:rFonts w:ascii="宋体" w:eastAsia="宋体" w:hAnsi="宋体" w:cs="宋体" w:hint="eastAsia"/>
                <w:kern w:val="0"/>
                <w:sz w:val="20"/>
                <w:szCs w:val="20"/>
                <w:lang/>
              </w:rPr>
              <w:t>/</w:t>
            </w:r>
            <w:r>
              <w:rPr>
                <w:rFonts w:ascii="宋体" w:eastAsia="宋体" w:hAnsi="宋体" w:cs="宋体" w:hint="eastAsia"/>
                <w:kern w:val="0"/>
                <w:sz w:val="20"/>
                <w:szCs w:val="20"/>
                <w:lang/>
              </w:rPr>
              <w:t>休息日，护士长审核后可带入排班表并显示“爱心”标志。支持查看、设置申请截止时间。</w:t>
            </w:r>
          </w:p>
        </w:tc>
      </w:tr>
      <w:tr w:rsidR="00483FAC">
        <w:trPr>
          <w:trHeight w:val="4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④检查排班：编辑时可自动检查当天</w:t>
            </w:r>
            <w:r>
              <w:rPr>
                <w:rFonts w:ascii="宋体" w:eastAsia="宋体" w:hAnsi="宋体" w:cs="宋体" w:hint="eastAsia"/>
                <w:kern w:val="0"/>
                <w:sz w:val="20"/>
                <w:szCs w:val="20"/>
                <w:lang/>
              </w:rPr>
              <w:t>/</w:t>
            </w:r>
            <w:r>
              <w:rPr>
                <w:rFonts w:ascii="宋体" w:eastAsia="宋体" w:hAnsi="宋体" w:cs="宋体" w:hint="eastAsia"/>
                <w:kern w:val="0"/>
                <w:sz w:val="20"/>
                <w:szCs w:val="20"/>
                <w:lang/>
              </w:rPr>
              <w:t>当班次人数是否满足需求及有无人员漏排。</w:t>
            </w:r>
          </w:p>
        </w:tc>
      </w:tr>
      <w:tr w:rsidR="00483FAC">
        <w:trPr>
          <w:trHeight w:val="41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）定稿与发布：</w:t>
            </w:r>
          </w:p>
        </w:tc>
      </w:tr>
      <w:tr w:rsidR="00483FAC">
        <w:trPr>
          <w:trHeight w:val="407"/>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①班表具备“草稿</w:t>
            </w:r>
            <w:r>
              <w:rPr>
                <w:rFonts w:ascii="宋体" w:eastAsia="宋体" w:hAnsi="宋体" w:cs="宋体" w:hint="eastAsia"/>
                <w:kern w:val="0"/>
                <w:sz w:val="20"/>
                <w:szCs w:val="20"/>
                <w:lang/>
              </w:rPr>
              <w:t>-</w:t>
            </w:r>
            <w:r>
              <w:rPr>
                <w:rFonts w:ascii="宋体" w:eastAsia="宋体" w:hAnsi="宋体" w:cs="宋体" w:hint="eastAsia"/>
                <w:kern w:val="0"/>
                <w:sz w:val="20"/>
                <w:szCs w:val="20"/>
                <w:lang/>
              </w:rPr>
              <w:t>发布</w:t>
            </w:r>
            <w:r>
              <w:rPr>
                <w:rFonts w:ascii="宋体" w:eastAsia="宋体" w:hAnsi="宋体" w:cs="宋体" w:hint="eastAsia"/>
                <w:kern w:val="0"/>
                <w:sz w:val="20"/>
                <w:szCs w:val="20"/>
                <w:lang/>
              </w:rPr>
              <w:t>-</w:t>
            </w:r>
            <w:r>
              <w:rPr>
                <w:rFonts w:ascii="宋体" w:eastAsia="宋体" w:hAnsi="宋体" w:cs="宋体" w:hint="eastAsia"/>
                <w:kern w:val="0"/>
                <w:sz w:val="20"/>
                <w:szCs w:val="20"/>
                <w:lang/>
              </w:rPr>
              <w:t>撤回”状态。发布后，全科成员可通过</w:t>
            </w:r>
            <w:r>
              <w:rPr>
                <w:rFonts w:ascii="宋体" w:eastAsia="宋体" w:hAnsi="宋体" w:cs="宋体" w:hint="eastAsia"/>
                <w:kern w:val="0"/>
                <w:sz w:val="20"/>
                <w:szCs w:val="20"/>
                <w:lang/>
              </w:rPr>
              <w:t>PC</w:t>
            </w:r>
            <w:r>
              <w:rPr>
                <w:rFonts w:ascii="宋体" w:eastAsia="宋体" w:hAnsi="宋体" w:cs="宋体" w:hint="eastAsia"/>
                <w:kern w:val="0"/>
                <w:sz w:val="20"/>
                <w:szCs w:val="20"/>
                <w:lang/>
              </w:rPr>
              <w:t>或移动端实时查看。撤回后可进行修改。</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②系统可向相关人员发送排班发布、变更、提醒（如明日夜班）等通知，管理员可设置是否发送提醒。</w:t>
            </w:r>
          </w:p>
        </w:tc>
      </w:tr>
      <w:tr w:rsidR="00483FAC">
        <w:trPr>
          <w:trHeight w:val="437"/>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③排班数据同步至护理数据大屏和敏感指标系统，供护理部查看与调配。</w:t>
            </w:r>
          </w:p>
        </w:tc>
      </w:tr>
      <w:tr w:rsidR="00483FAC">
        <w:trPr>
          <w:trHeight w:val="4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4.</w:t>
            </w:r>
            <w:r>
              <w:rPr>
                <w:rFonts w:ascii="宋体" w:eastAsia="宋体" w:hAnsi="宋体" w:cs="宋体" w:hint="eastAsia"/>
                <w:b/>
                <w:kern w:val="0"/>
                <w:sz w:val="20"/>
                <w:szCs w:val="20"/>
                <w:lang/>
              </w:rPr>
              <w:t>排班执行与动态调整：</w:t>
            </w:r>
          </w:p>
        </w:tc>
      </w:tr>
      <w:tr w:rsidR="00483FAC">
        <w:trPr>
          <w:trHeight w:val="105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）换班管理：护士可在移动端发起换班申请，流程需经申请方、接收方、护士长三方在线确认</w:t>
            </w:r>
            <w:r>
              <w:rPr>
                <w:rFonts w:ascii="宋体" w:eastAsia="宋体" w:hAnsi="宋体" w:cs="宋体" w:hint="eastAsia"/>
                <w:kern w:val="0"/>
                <w:sz w:val="20"/>
                <w:szCs w:val="20"/>
                <w:lang/>
              </w:rPr>
              <w:t>/</w:t>
            </w:r>
            <w:r>
              <w:rPr>
                <w:rFonts w:ascii="宋体" w:eastAsia="宋体" w:hAnsi="宋体" w:cs="宋体" w:hint="eastAsia"/>
                <w:kern w:val="0"/>
                <w:sz w:val="20"/>
                <w:szCs w:val="20"/>
                <w:lang/>
              </w:rPr>
              <w:t>审批。流程通过后，双方排班表自动更新，并留有记录备查。支持查看所有待处理、已批准、已驳回的换班申请及历史记录。</w:t>
            </w:r>
          </w:p>
        </w:tc>
      </w:tr>
      <w:tr w:rsidR="00483FAC">
        <w:trPr>
          <w:trHeight w:val="4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）加减班：护理管理人员可为护士操作加减班，系统自动标识并将时长计入累计结余。</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5.</w:t>
            </w:r>
            <w:r>
              <w:rPr>
                <w:rFonts w:ascii="宋体" w:eastAsia="宋体" w:hAnsi="宋体" w:cs="宋体" w:hint="eastAsia"/>
                <w:b/>
                <w:kern w:val="0"/>
                <w:sz w:val="20"/>
                <w:szCs w:val="20"/>
                <w:lang/>
              </w:rPr>
              <w:t>统计、分析与数据应用：</w:t>
            </w:r>
          </w:p>
        </w:tc>
      </w:tr>
      <w:tr w:rsidR="00483FAC">
        <w:trPr>
          <w:trHeight w:val="44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）统计：</w:t>
            </w:r>
          </w:p>
        </w:tc>
      </w:tr>
      <w:tr w:rsidR="00483FAC">
        <w:trPr>
          <w:trHeight w:val="4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①个人统计：统计每位护士周</w:t>
            </w:r>
            <w:r>
              <w:rPr>
                <w:rFonts w:ascii="宋体" w:eastAsia="宋体" w:hAnsi="宋体" w:cs="宋体" w:hint="eastAsia"/>
                <w:kern w:val="0"/>
                <w:sz w:val="20"/>
                <w:szCs w:val="20"/>
                <w:lang/>
              </w:rPr>
              <w:t>/</w:t>
            </w:r>
            <w:r>
              <w:rPr>
                <w:rFonts w:ascii="宋体" w:eastAsia="宋体" w:hAnsi="宋体" w:cs="宋体" w:hint="eastAsia"/>
                <w:kern w:val="0"/>
                <w:sz w:val="20"/>
                <w:szCs w:val="20"/>
                <w:lang/>
              </w:rPr>
              <w:t>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w:t>
            </w:r>
            <w:r>
              <w:rPr>
                <w:rFonts w:ascii="宋体" w:eastAsia="宋体" w:hAnsi="宋体" w:cs="宋体" w:hint="eastAsia"/>
                <w:kern w:val="0"/>
                <w:sz w:val="20"/>
                <w:szCs w:val="20"/>
                <w:lang/>
              </w:rPr>
              <w:t>/</w:t>
            </w:r>
            <w:r>
              <w:rPr>
                <w:rFonts w:ascii="宋体" w:eastAsia="宋体" w:hAnsi="宋体" w:cs="宋体" w:hint="eastAsia"/>
                <w:kern w:val="0"/>
                <w:sz w:val="20"/>
                <w:szCs w:val="20"/>
                <w:lang/>
              </w:rPr>
              <w:t>年或自定义时段实际工时、夜班数、休假、换班次数等。</w:t>
            </w:r>
          </w:p>
        </w:tc>
      </w:tr>
      <w:tr w:rsidR="00483FAC">
        <w:trPr>
          <w:trHeight w:val="4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②科室统计：统计科室周</w:t>
            </w:r>
            <w:r>
              <w:rPr>
                <w:rFonts w:ascii="宋体" w:eastAsia="宋体" w:hAnsi="宋体" w:cs="宋体" w:hint="eastAsia"/>
                <w:kern w:val="0"/>
                <w:sz w:val="20"/>
                <w:szCs w:val="20"/>
                <w:lang/>
              </w:rPr>
              <w:t>/</w:t>
            </w:r>
            <w:r>
              <w:rPr>
                <w:rFonts w:ascii="宋体" w:eastAsia="宋体" w:hAnsi="宋体" w:cs="宋体" w:hint="eastAsia"/>
                <w:kern w:val="0"/>
                <w:sz w:val="20"/>
                <w:szCs w:val="20"/>
                <w:lang/>
              </w:rPr>
              <w:t>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w:t>
            </w:r>
            <w:r>
              <w:rPr>
                <w:rFonts w:ascii="宋体" w:eastAsia="宋体" w:hAnsi="宋体" w:cs="宋体" w:hint="eastAsia"/>
                <w:kern w:val="0"/>
                <w:sz w:val="20"/>
                <w:szCs w:val="20"/>
                <w:lang/>
              </w:rPr>
              <w:t>/</w:t>
            </w:r>
            <w:r>
              <w:rPr>
                <w:rFonts w:ascii="宋体" w:eastAsia="宋体" w:hAnsi="宋体" w:cs="宋体" w:hint="eastAsia"/>
                <w:kern w:val="0"/>
                <w:sz w:val="20"/>
                <w:szCs w:val="20"/>
                <w:lang/>
              </w:rPr>
              <w:t>年或自定义时段总工时、各层级人力分布、夜班均衡性、床位人力比等。</w:t>
            </w:r>
          </w:p>
        </w:tc>
      </w:tr>
      <w:tr w:rsidR="00483FAC">
        <w:trPr>
          <w:trHeight w:val="4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③全院报表：护理部可按周</w:t>
            </w:r>
            <w:r>
              <w:rPr>
                <w:rFonts w:ascii="宋体" w:eastAsia="宋体" w:hAnsi="宋体" w:cs="宋体" w:hint="eastAsia"/>
                <w:kern w:val="0"/>
                <w:sz w:val="20"/>
                <w:szCs w:val="20"/>
                <w:lang/>
              </w:rPr>
              <w:t>/</w:t>
            </w:r>
            <w:r>
              <w:rPr>
                <w:rFonts w:ascii="宋体" w:eastAsia="宋体" w:hAnsi="宋体" w:cs="宋体" w:hint="eastAsia"/>
                <w:kern w:val="0"/>
                <w:sz w:val="20"/>
                <w:szCs w:val="20"/>
                <w:lang/>
              </w:rPr>
              <w:t>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w:t>
            </w:r>
            <w:r>
              <w:rPr>
                <w:rFonts w:ascii="宋体" w:eastAsia="宋体" w:hAnsi="宋体" w:cs="宋体" w:hint="eastAsia"/>
                <w:kern w:val="0"/>
                <w:sz w:val="20"/>
                <w:szCs w:val="20"/>
                <w:lang/>
              </w:rPr>
              <w:t>/</w:t>
            </w:r>
            <w:r>
              <w:rPr>
                <w:rFonts w:ascii="宋体" w:eastAsia="宋体" w:hAnsi="宋体" w:cs="宋体" w:hint="eastAsia"/>
                <w:kern w:val="0"/>
                <w:sz w:val="20"/>
                <w:szCs w:val="20"/>
                <w:lang/>
              </w:rPr>
              <w:t>年或自定义时段一键导出全院排班数据。</w:t>
            </w:r>
          </w:p>
        </w:tc>
      </w:tr>
      <w:tr w:rsidR="00483FAC">
        <w:trPr>
          <w:trHeight w:val="36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）数据导出与应用：</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①支持以</w:t>
            </w:r>
            <w:r>
              <w:rPr>
                <w:rFonts w:ascii="宋体" w:eastAsia="宋体" w:hAnsi="宋体" w:cs="宋体" w:hint="eastAsia"/>
                <w:kern w:val="0"/>
                <w:sz w:val="20"/>
                <w:szCs w:val="20"/>
                <w:lang/>
              </w:rPr>
              <w:t>word/excel/pdf</w:t>
            </w:r>
            <w:r>
              <w:rPr>
                <w:rFonts w:ascii="宋体" w:eastAsia="宋体" w:hAnsi="宋体" w:cs="宋体" w:hint="eastAsia"/>
                <w:kern w:val="0"/>
                <w:sz w:val="20"/>
                <w:szCs w:val="20"/>
                <w:lang/>
              </w:rPr>
              <w:t>导出指定时间的排班结果（班次、工时、夜班数等），用于考勤、夜班费统计及绩效核算。</w:t>
            </w:r>
          </w:p>
        </w:tc>
      </w:tr>
      <w:tr w:rsidR="00483FAC">
        <w:trPr>
          <w:trHeight w:val="45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②排班数据与绩效管理、敏感指标、档案、层级等关联。</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护士调配</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人力动态调整：</w:t>
            </w:r>
            <w:r>
              <w:rPr>
                <w:rFonts w:ascii="宋体" w:eastAsia="宋体" w:hAnsi="宋体" w:cs="宋体" w:hint="eastAsia"/>
                <w:kern w:val="0"/>
                <w:sz w:val="20"/>
                <w:szCs w:val="20"/>
                <w:lang/>
              </w:rPr>
              <w:t>关联办公平台</w:t>
            </w:r>
            <w:r>
              <w:rPr>
                <w:rFonts w:ascii="宋体" w:eastAsia="宋体" w:hAnsi="宋体" w:cs="宋体" w:hint="eastAsia"/>
                <w:kern w:val="0"/>
                <w:sz w:val="20"/>
                <w:szCs w:val="20"/>
                <w:lang/>
              </w:rPr>
              <w:t>，</w:t>
            </w:r>
            <w:r>
              <w:rPr>
                <w:rFonts w:ascii="宋体" w:eastAsia="宋体" w:hAnsi="宋体" w:cs="宋体" w:hint="eastAsia"/>
                <w:kern w:val="0"/>
                <w:sz w:val="20"/>
                <w:szCs w:val="20"/>
                <w:lang/>
              </w:rPr>
              <w:t>护士调动审批结果</w:t>
            </w:r>
            <w:r>
              <w:rPr>
                <w:rFonts w:ascii="宋体" w:eastAsia="宋体" w:hAnsi="宋体" w:cs="宋体" w:hint="eastAsia"/>
                <w:kern w:val="0"/>
                <w:sz w:val="20"/>
                <w:szCs w:val="20"/>
                <w:lang/>
              </w:rPr>
              <w:t>自动更新到管理系统至个人档案、科室排班等。并支持手动调入、调出等操作。</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机动护士管理：</w:t>
            </w:r>
          </w:p>
        </w:tc>
      </w:tr>
      <w:tr w:rsidR="00483FAC">
        <w:trPr>
          <w:trHeight w:val="8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）设置机动护士人员库、机动护士申请、机动护士调配、机动护士工作评价模块。对入选机动护士进行信息化标识，自动汇总成全院机动护士人员库。可支持不同项目查询、排序、汇总。</w:t>
            </w:r>
          </w:p>
        </w:tc>
      </w:tr>
      <w:tr w:rsidR="00483FAC">
        <w:trPr>
          <w:trHeight w:val="76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）如有机动人员调整的，确认后直接完成调动，人员信息与档案系统关联，支援结束后填写评价表。评价考核结果提交护理部，系统可以对评价结果进行多维度分析、统计。</w:t>
            </w:r>
          </w:p>
        </w:tc>
      </w:tr>
      <w:tr w:rsidR="00483FAC">
        <w:trPr>
          <w:trHeight w:val="9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病区日常工作管理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人力资源调配：根据实际需求将护理人员进行科室调动后，可查询调配时间、调配科室信息及调配原因等信息；人员调配后、科室排班数据也将根据调配科室进行变动，个人档案里生成科室流转记录。</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护士独立值班准入申请</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支持护士独立值班准入申请，通过填写申请表格，系统自动填充申请人的基本信息，申请人录入相应内容进行申请审批，经过管理员进行审批后，自动更新信息至个人档案中。</w:t>
            </w:r>
          </w:p>
        </w:tc>
      </w:tr>
      <w:tr w:rsidR="00483FAC">
        <w:trPr>
          <w:trHeight w:val="39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支持上传附件，支持查看流程状态的进度，支持对流程进行催办、撤销及修改等。</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审批通过后，系统自动更新人员档案中的资质状态与层级信息，并同步至排班、绩效等子系统。</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护士危重患者护理准入申请</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支持护士危重患者护理准入申请，通过填写申请表格，系统自动填充申请人的基本信息，申请人录入相应内容进行申请审批，经过管理员进行审批后，自动更新信息至个人档案中。</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支持上传附件，支持查看流程状态的进度，支持对流程进行催办、撤销及修改等。</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审批通过后，系统自动更新人员档案中的资质状态与层级信息，并同步至排班、绩效等子系统。</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护士长请假申请</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关联办公平台审批结果，并储存信息，支持不同时间、人员、假期类型等查询、统计，并导出。</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护士绩效</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定义绩效方案：支持各科室或岗位自定义设置护理平衡记分卡条目，按月度</w:t>
            </w:r>
            <w:r>
              <w:rPr>
                <w:rFonts w:ascii="宋体" w:eastAsia="宋体" w:hAnsi="宋体" w:cs="宋体" w:hint="eastAsia"/>
                <w:kern w:val="0"/>
                <w:sz w:val="20"/>
                <w:szCs w:val="20"/>
                <w:lang/>
              </w:rPr>
              <w:t xml:space="preserve"> /</w:t>
            </w:r>
            <w:r>
              <w:rPr>
                <w:rFonts w:ascii="宋体" w:eastAsia="宋体" w:hAnsi="宋体" w:cs="宋体" w:hint="eastAsia"/>
                <w:kern w:val="0"/>
                <w:sz w:val="20"/>
                <w:szCs w:val="20"/>
                <w:lang/>
              </w:rPr>
              <w:t>年度定期根据岗位说明书中的岗位职责作为关键绩效指标（</w:t>
            </w:r>
            <w:r>
              <w:rPr>
                <w:rFonts w:ascii="宋体" w:eastAsia="宋体" w:hAnsi="宋体" w:cs="宋体" w:hint="eastAsia"/>
                <w:kern w:val="0"/>
                <w:sz w:val="20"/>
                <w:szCs w:val="20"/>
                <w:lang/>
              </w:rPr>
              <w:t>KPI</w:t>
            </w:r>
            <w:r>
              <w:rPr>
                <w:rFonts w:ascii="宋体" w:eastAsia="宋体" w:hAnsi="宋体" w:cs="宋体" w:hint="eastAsia"/>
                <w:kern w:val="0"/>
                <w:sz w:val="20"/>
                <w:szCs w:val="20"/>
                <w:lang/>
              </w:rPr>
              <w:t>）进行打分评估，并支持内容记录、汇总、关联导入、新增、修改、删除等。</w:t>
            </w:r>
          </w:p>
        </w:tc>
      </w:tr>
      <w:tr w:rsidR="00483FAC">
        <w:trPr>
          <w:trHeight w:val="51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绩效数据归集：绩效数据自动关联并取自层级系数、排班工时、护理质控、护士日常管理等模块。</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绩效数据计算：支持各科室或岗位自定义绩效考核系数、公式，自动统计工作量并计算月度绩效，自动生成绩效统计分析报表，支持精细化绩效管理。</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绩效反馈与确认：护士可通过</w:t>
            </w:r>
            <w:r>
              <w:rPr>
                <w:rFonts w:ascii="宋体" w:eastAsia="宋体" w:hAnsi="宋体" w:cs="宋体" w:hint="eastAsia"/>
                <w:kern w:val="0"/>
                <w:sz w:val="20"/>
                <w:szCs w:val="20"/>
                <w:lang/>
              </w:rPr>
              <w:t>PC</w:t>
            </w:r>
            <w:r>
              <w:rPr>
                <w:rFonts w:ascii="宋体" w:eastAsia="宋体" w:hAnsi="宋体" w:cs="宋体" w:hint="eastAsia"/>
                <w:kern w:val="0"/>
                <w:sz w:val="20"/>
                <w:szCs w:val="20"/>
                <w:lang/>
              </w:rPr>
              <w:t>端或移动端查看本人的绩效明细报告，有护士确认绩效的功能。管理人员可按权限查看相关绩效数据。</w:t>
            </w:r>
          </w:p>
        </w:tc>
      </w:tr>
      <w:tr w:rsidR="00483FAC">
        <w:trPr>
          <w:trHeight w:val="55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移动端</w:t>
            </w:r>
          </w:p>
        </w:tc>
        <w:tc>
          <w:tcPr>
            <w:tcW w:w="4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我的档案</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查看个人所有档案信息，包括基础信息、层级状态、资质证书、学术成果等。</w:t>
            </w:r>
          </w:p>
        </w:tc>
      </w:tr>
      <w:tr w:rsidR="00483FAC">
        <w:trPr>
          <w:trHeight w:val="683"/>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支持在线更新部分个人信息，并通过手机相机拍照上传或扫描证件。</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我的发展</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查看个人发展路径、差距分析、申请晋级、查看评审进度。</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直观展示当前层级、下一目标，以及晋升条件的完成进度条。</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晋级助手：在线提交晋级申请，上传支撑材料（</w:t>
            </w:r>
            <w:r>
              <w:rPr>
                <w:rFonts w:ascii="宋体" w:eastAsia="宋体" w:hAnsi="宋体" w:cs="宋体" w:hint="eastAsia"/>
                <w:kern w:val="0"/>
                <w:sz w:val="20"/>
                <w:szCs w:val="20"/>
                <w:lang/>
              </w:rPr>
              <w:t>pdf</w:t>
            </w:r>
            <w:r>
              <w:rPr>
                <w:rFonts w:ascii="宋体" w:eastAsia="宋体" w:hAnsi="宋体" w:cs="宋体" w:hint="eastAsia"/>
                <w:kern w:val="0"/>
                <w:sz w:val="20"/>
                <w:szCs w:val="20"/>
                <w:lang/>
              </w:rPr>
              <w:t>），实时跟踪评审进度。支持层级模块中的互评，关联办公平台会诊并自动记录会诊相关信息。</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绩效</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按权限查看月度</w:t>
            </w:r>
            <w:r>
              <w:rPr>
                <w:rFonts w:ascii="宋体" w:eastAsia="宋体" w:hAnsi="宋体" w:cs="宋体" w:hint="eastAsia"/>
                <w:kern w:val="0"/>
                <w:sz w:val="20"/>
                <w:szCs w:val="20"/>
                <w:lang/>
              </w:rPr>
              <w:t>/</w:t>
            </w:r>
            <w:r>
              <w:rPr>
                <w:rFonts w:ascii="宋体" w:eastAsia="宋体" w:hAnsi="宋体" w:cs="宋体" w:hint="eastAsia"/>
                <w:kern w:val="0"/>
                <w:sz w:val="20"/>
                <w:szCs w:val="20"/>
                <w:lang/>
              </w:rPr>
              <w:t>年度</w:t>
            </w:r>
            <w:r>
              <w:rPr>
                <w:rFonts w:ascii="宋体" w:eastAsia="宋体" w:hAnsi="宋体" w:cs="宋体" w:hint="eastAsia"/>
                <w:kern w:val="0"/>
                <w:sz w:val="20"/>
                <w:szCs w:val="20"/>
                <w:lang/>
              </w:rPr>
              <w:t>BSC</w:t>
            </w:r>
            <w:r>
              <w:rPr>
                <w:rFonts w:ascii="宋体" w:eastAsia="宋体" w:hAnsi="宋体" w:cs="宋体" w:hint="eastAsia"/>
                <w:kern w:val="0"/>
                <w:sz w:val="20"/>
                <w:szCs w:val="20"/>
                <w:lang/>
              </w:rPr>
              <w:t>、绩效明细、历史趋势、进行确认或申诉。</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审批</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按权限进行相应的审批申请、审批。如发起资质准入、排班等各类申请，并跟踪进度。</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排班</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按权限查看排班表，支持周</w:t>
            </w:r>
            <w:r>
              <w:rPr>
                <w:rFonts w:ascii="宋体" w:eastAsia="宋体" w:hAnsi="宋体" w:cs="宋体" w:hint="eastAsia"/>
                <w:kern w:val="0"/>
                <w:sz w:val="20"/>
                <w:szCs w:val="20"/>
                <w:lang/>
              </w:rPr>
              <w:t>/</w:t>
            </w:r>
            <w:r>
              <w:rPr>
                <w:rFonts w:ascii="宋体" w:eastAsia="宋体" w:hAnsi="宋体" w:cs="宋体" w:hint="eastAsia"/>
                <w:kern w:val="0"/>
                <w:sz w:val="20"/>
                <w:szCs w:val="20"/>
                <w:lang/>
              </w:rPr>
              <w:t>月视图切换。接收班次提醒（如明日夜班）。</w:t>
            </w:r>
          </w:p>
        </w:tc>
      </w:tr>
      <w:tr w:rsidR="00483FAC">
        <w:trPr>
          <w:trHeight w:val="6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普通护士可提交期望班次、申请换班</w:t>
            </w:r>
            <w:r>
              <w:rPr>
                <w:rFonts w:ascii="宋体" w:eastAsia="宋体" w:hAnsi="宋体" w:cs="宋体" w:hint="eastAsia"/>
                <w:kern w:val="0"/>
                <w:sz w:val="20"/>
                <w:szCs w:val="20"/>
                <w:lang/>
              </w:rPr>
              <w:t>/</w:t>
            </w:r>
            <w:r>
              <w:rPr>
                <w:rFonts w:ascii="宋体" w:eastAsia="宋体" w:hAnsi="宋体" w:cs="宋体" w:hint="eastAsia"/>
                <w:kern w:val="0"/>
                <w:sz w:val="20"/>
                <w:szCs w:val="20"/>
                <w:lang/>
              </w:rPr>
              <w:t>加班</w:t>
            </w:r>
            <w:r>
              <w:rPr>
                <w:rFonts w:ascii="宋体" w:eastAsia="宋体" w:hAnsi="宋体" w:cs="宋体" w:hint="eastAsia"/>
                <w:kern w:val="0"/>
                <w:sz w:val="20"/>
                <w:szCs w:val="20"/>
                <w:lang/>
              </w:rPr>
              <w:t>/</w:t>
            </w:r>
            <w:r>
              <w:rPr>
                <w:rFonts w:ascii="宋体" w:eastAsia="宋体" w:hAnsi="宋体" w:cs="宋体" w:hint="eastAsia"/>
                <w:kern w:val="0"/>
                <w:sz w:val="20"/>
                <w:szCs w:val="20"/>
                <w:lang/>
              </w:rPr>
              <w:t>调休。护士长可查看全科排班、审批各类班次申请、进行排班微调。系统支持调配申请列表的查看，可直观展现调配申请审批状态。</w:t>
            </w:r>
            <w:r>
              <w:rPr>
                <w:rFonts w:ascii="宋体" w:eastAsia="宋体" w:hAnsi="宋体" w:cs="宋体" w:hint="eastAsia"/>
                <w:kern w:val="0"/>
                <w:sz w:val="20"/>
                <w:szCs w:val="20"/>
                <w:lang/>
              </w:rPr>
              <w:t xml:space="preserve"> </w:t>
            </w:r>
          </w:p>
        </w:tc>
      </w:tr>
      <w:tr w:rsidR="00483FAC">
        <w:trPr>
          <w:trHeight w:val="660"/>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jc w:val="center"/>
              <w:rPr>
                <w:rFonts w:ascii="宋体" w:eastAsia="宋体" w:hAnsi="宋体" w:cs="宋体"/>
                <w:sz w:val="20"/>
                <w:szCs w:val="20"/>
              </w:rPr>
            </w:pPr>
            <w:r>
              <w:rPr>
                <w:rFonts w:ascii="宋体" w:eastAsia="宋体" w:hAnsi="宋体" w:cs="宋体" w:hint="eastAsia"/>
                <w:sz w:val="20"/>
                <w:szCs w:val="20"/>
              </w:rPr>
              <w:t>2</w:t>
            </w:r>
          </w:p>
        </w:tc>
        <w:tc>
          <w:tcPr>
            <w:tcW w:w="8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护理培训教务</w:t>
            </w:r>
            <w:r>
              <w:rPr>
                <w:rFonts w:ascii="宋体" w:eastAsia="宋体" w:hAnsi="宋体" w:cs="宋体" w:hint="eastAsia"/>
                <w:kern w:val="0"/>
                <w:sz w:val="20"/>
                <w:szCs w:val="20"/>
                <w:lang/>
              </w:rPr>
              <w:lastRenderedPageBreak/>
              <w:t>管理系统</w:t>
            </w: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lastRenderedPageBreak/>
              <w:t>学员类型管理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支持管理不同的学员类型。</w:t>
            </w:r>
          </w:p>
        </w:tc>
      </w:tr>
      <w:tr w:rsidR="00483FAC">
        <w:trPr>
          <w:trHeight w:val="6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学员档案</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建立个人基础信息维护。支持护士本人维护和查询个人信息（包括①基本情况：姓名、性别、出生年月、健康状况、身高体重、②教育背景：学历、毕业院校、外语水平、特长）。</w:t>
            </w:r>
          </w:p>
        </w:tc>
      </w:tr>
      <w:tr w:rsidR="00483FAC">
        <w:trPr>
          <w:trHeight w:val="6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支持为各类学员（实习生、进修生、专科护士等）创建电子档案与系统工号。</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教学计划与资源</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计划发布：支持管理员根据相应大纲，制定并发布包含教学目标、必学内容与考核项目的详细教学计划。支持分配轮转科室、专科护士指导老师。</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计划跟踪：系统跟踪学习进度，并可自动汇总生成阶段成绩单。</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日常管理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请假审批：学员通过</w:t>
            </w:r>
            <w:r>
              <w:rPr>
                <w:rFonts w:ascii="宋体" w:eastAsia="宋体" w:hAnsi="宋体" w:cs="宋体" w:hint="eastAsia"/>
                <w:kern w:val="0"/>
                <w:sz w:val="20"/>
                <w:szCs w:val="20"/>
                <w:lang/>
              </w:rPr>
              <w:t>移动端</w:t>
            </w:r>
            <w:r>
              <w:rPr>
                <w:rFonts w:ascii="宋体" w:eastAsia="宋体" w:hAnsi="宋体" w:cs="宋体" w:hint="eastAsia"/>
                <w:kern w:val="0"/>
                <w:sz w:val="20"/>
                <w:szCs w:val="20"/>
                <w:lang/>
              </w:rPr>
              <w:t>提交请假申请，系统支持按预设流程（如带教老师</w:t>
            </w:r>
            <w:r>
              <w:rPr>
                <w:rFonts w:ascii="宋体" w:eastAsia="宋体" w:hAnsi="宋体" w:cs="宋体" w:hint="eastAsia"/>
                <w:kern w:val="0"/>
                <w:sz w:val="20"/>
                <w:szCs w:val="20"/>
                <w:lang/>
              </w:rPr>
              <w:t>-</w:t>
            </w:r>
            <w:r>
              <w:rPr>
                <w:rFonts w:ascii="宋体" w:eastAsia="宋体" w:hAnsi="宋体" w:cs="宋体" w:hint="eastAsia"/>
                <w:kern w:val="0"/>
                <w:sz w:val="20"/>
                <w:szCs w:val="20"/>
                <w:lang/>
              </w:rPr>
              <w:t>护士长</w:t>
            </w:r>
            <w:r>
              <w:rPr>
                <w:rFonts w:ascii="宋体" w:eastAsia="宋体" w:hAnsi="宋体" w:cs="宋体" w:hint="eastAsia"/>
                <w:kern w:val="0"/>
                <w:sz w:val="20"/>
                <w:szCs w:val="20"/>
                <w:lang/>
              </w:rPr>
              <w:t>-</w:t>
            </w:r>
            <w:r>
              <w:rPr>
                <w:rFonts w:ascii="宋体" w:eastAsia="宋体" w:hAnsi="宋体" w:cs="宋体" w:hint="eastAsia"/>
                <w:kern w:val="0"/>
                <w:sz w:val="20"/>
                <w:szCs w:val="20"/>
                <w:lang/>
              </w:rPr>
              <w:t>护理部）进行逐级在线审批。</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满意度调查：支持面向任何学员群体发起线上教学满意度调查，并自动收集与分析反馈数据。</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轮转护士培训</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系统可集成入职培训课程、操作准入考核及阶段性评估。支持安排轮转表、满意度调查分析等。进行结构化汇总、录入。</w:t>
            </w:r>
          </w:p>
        </w:tc>
      </w:tr>
      <w:tr w:rsidR="00483FAC">
        <w:trPr>
          <w:trHeight w:val="4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11"/>
                <w:rFonts w:hint="default"/>
                <w:color w:val="auto"/>
                <w:lang/>
              </w:rPr>
              <w:t>2.</w:t>
            </w:r>
            <w:r>
              <w:rPr>
                <w:rStyle w:val="font11"/>
                <w:rFonts w:hint="default"/>
                <w:color w:val="auto"/>
                <w:lang/>
              </w:rPr>
              <w:t>支持科室对其评价</w:t>
            </w:r>
            <w:r>
              <w:rPr>
                <w:rStyle w:val="font01"/>
                <w:rFonts w:hint="default"/>
                <w:color w:val="auto"/>
                <w:lang/>
              </w:rPr>
              <w:t>及科室对轮转护士的评价</w:t>
            </w:r>
            <w:r>
              <w:rPr>
                <w:rStyle w:val="font11"/>
                <w:rFonts w:hint="default"/>
                <w:color w:val="auto"/>
                <w:lang/>
              </w:rPr>
              <w:t>。</w:t>
            </w:r>
          </w:p>
        </w:tc>
      </w:tr>
      <w:tr w:rsidR="00483FAC">
        <w:trPr>
          <w:trHeight w:val="4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支持在线发布与提交个案、综述、查房等作业，并支持在线批改、反馈与修改。</w:t>
            </w:r>
          </w:p>
        </w:tc>
      </w:tr>
      <w:tr w:rsidR="00483FAC">
        <w:trPr>
          <w:trHeight w:val="44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理论、操作培训（基础理论培训、专科理论培训、基础操作培训、专科操作培训）。</w:t>
            </w:r>
          </w:p>
        </w:tc>
      </w:tr>
      <w:tr w:rsidR="00483FAC">
        <w:trPr>
          <w:trHeight w:val="39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5.</w:t>
            </w:r>
            <w:r>
              <w:rPr>
                <w:rFonts w:ascii="宋体" w:eastAsia="宋体" w:hAnsi="宋体" w:cs="宋体" w:hint="eastAsia"/>
                <w:kern w:val="0"/>
                <w:sz w:val="20"/>
                <w:szCs w:val="20"/>
                <w:lang/>
              </w:rPr>
              <w:t>支持理论、操作、职责制度考核。</w:t>
            </w:r>
          </w:p>
        </w:tc>
      </w:tr>
      <w:tr w:rsidR="00483FAC">
        <w:trPr>
          <w:trHeight w:val="799"/>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在职护士培训</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院内学习、继续教育、短期培训、会议文章、会议交流、其他类培训的资料上传，并自动关联人员档案信息。支持对本院护理人员参与外部培训，进行登记、提交证明材料，可导出供学分录入系统。支持对接医院三基考试系统的考核数据，并归集到个人档案中并支持管理层批量统计查询。</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支持为其规划并推送与层级、岗位相关的高阶或专项培训项目。</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专科小组培训</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11"/>
                <w:rFonts w:hint="default"/>
                <w:color w:val="auto"/>
                <w:lang/>
              </w:rPr>
              <w:t>1.</w:t>
            </w:r>
            <w:r>
              <w:rPr>
                <w:rStyle w:val="font11"/>
                <w:rFonts w:hint="default"/>
                <w:color w:val="auto"/>
                <w:lang/>
              </w:rPr>
              <w:t>专科小组管理：支持建立各专科小组成员库，满足发布培训、考试、工作量统计等功能。</w:t>
            </w:r>
            <w:r>
              <w:rPr>
                <w:rStyle w:val="font71"/>
                <w:rFonts w:hint="default"/>
                <w:color w:val="auto"/>
                <w:lang/>
              </w:rPr>
              <w:t>关联会诊、培训相关内容。</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实习生培训</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轮转管理：按组、按周期性轮转，支持个性化变动；支持按院校大纲和医院特色，制定并发布详细的轮转科室计划、支持制定轮转表。</w:t>
            </w:r>
          </w:p>
        </w:tc>
      </w:tr>
      <w:tr w:rsidR="00483FAC">
        <w:trPr>
          <w:trHeight w:val="6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出科管理：自动生成包含理论、操作、作业（小讲课、查房等）评价的出科成绩单。</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专项培训</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查房</w:t>
            </w:r>
            <w:r>
              <w:rPr>
                <w:rFonts w:ascii="宋体" w:eastAsia="宋体" w:hAnsi="宋体" w:cs="宋体" w:hint="eastAsia"/>
                <w:kern w:val="0"/>
                <w:sz w:val="20"/>
                <w:szCs w:val="20"/>
                <w:lang/>
              </w:rPr>
              <w:t>/</w:t>
            </w:r>
            <w:r>
              <w:rPr>
                <w:rFonts w:ascii="宋体" w:eastAsia="宋体" w:hAnsi="宋体" w:cs="宋体" w:hint="eastAsia"/>
                <w:kern w:val="0"/>
                <w:sz w:val="20"/>
                <w:szCs w:val="20"/>
                <w:lang/>
              </w:rPr>
              <w:t>疑难病例讨论</w:t>
            </w:r>
            <w:r>
              <w:rPr>
                <w:rFonts w:ascii="宋体" w:eastAsia="宋体" w:hAnsi="宋体" w:cs="宋体" w:hint="eastAsia"/>
                <w:kern w:val="0"/>
                <w:sz w:val="20"/>
                <w:szCs w:val="20"/>
                <w:lang/>
              </w:rPr>
              <w:t>/</w:t>
            </w:r>
            <w:r>
              <w:rPr>
                <w:rFonts w:ascii="宋体" w:eastAsia="宋体" w:hAnsi="宋体" w:cs="宋体" w:hint="eastAsia"/>
                <w:kern w:val="0"/>
                <w:sz w:val="20"/>
                <w:szCs w:val="20"/>
                <w:lang/>
              </w:rPr>
              <w:t>应急预案：支持关联层级手册，按台账查房</w:t>
            </w:r>
            <w:r>
              <w:rPr>
                <w:rFonts w:ascii="宋体" w:eastAsia="宋体" w:hAnsi="宋体" w:cs="宋体" w:hint="eastAsia"/>
                <w:kern w:val="0"/>
                <w:sz w:val="20"/>
                <w:szCs w:val="20"/>
                <w:lang/>
              </w:rPr>
              <w:t>/</w:t>
            </w:r>
            <w:r>
              <w:rPr>
                <w:rFonts w:ascii="宋体" w:eastAsia="宋体" w:hAnsi="宋体" w:cs="宋体" w:hint="eastAsia"/>
                <w:kern w:val="0"/>
                <w:sz w:val="20"/>
                <w:szCs w:val="20"/>
                <w:lang/>
              </w:rPr>
              <w:t>疑难病例讨论</w:t>
            </w:r>
            <w:r>
              <w:rPr>
                <w:rFonts w:ascii="宋体" w:eastAsia="宋体" w:hAnsi="宋体" w:cs="宋体" w:hint="eastAsia"/>
                <w:kern w:val="0"/>
                <w:sz w:val="20"/>
                <w:szCs w:val="20"/>
                <w:lang/>
              </w:rPr>
              <w:t>/</w:t>
            </w:r>
            <w:r>
              <w:rPr>
                <w:rFonts w:ascii="宋体" w:eastAsia="宋体" w:hAnsi="宋体" w:cs="宋体" w:hint="eastAsia"/>
                <w:kern w:val="0"/>
                <w:sz w:val="20"/>
                <w:szCs w:val="20"/>
                <w:lang/>
              </w:rPr>
              <w:t>应急预案上传资料（</w:t>
            </w:r>
            <w:r>
              <w:rPr>
                <w:rFonts w:ascii="宋体" w:eastAsia="宋体" w:hAnsi="宋体" w:cs="宋体" w:hint="eastAsia"/>
                <w:kern w:val="0"/>
                <w:sz w:val="20"/>
                <w:szCs w:val="20"/>
                <w:lang/>
              </w:rPr>
              <w:t>word/pdf</w:t>
            </w:r>
            <w:r>
              <w:rPr>
                <w:rFonts w:ascii="宋体" w:eastAsia="宋体" w:hAnsi="宋体" w:cs="宋体" w:hint="eastAsia"/>
                <w:kern w:val="0"/>
                <w:sz w:val="20"/>
                <w:szCs w:val="20"/>
                <w:lang/>
              </w:rPr>
              <w:t>）。</w:t>
            </w:r>
          </w:p>
        </w:tc>
      </w:tr>
      <w:tr w:rsidR="00483FAC">
        <w:trPr>
          <w:trHeight w:val="5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独立值班、危重症护理、进修生培训、应急预案演练：根据医院情况增加独立值班、危重症护理资质准入、应急预案演练的相关内容。</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不良事件分析：支持关联脱敏后的不良事件上报记录，用于教学分析与改进。</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数据分析与报表</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支持实习生统计，包含学校、学历等数据统计。</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支持专科护士学员统计，包含医院、姓名、专业、职称、工作年限等数据统计。</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智能分析：利用</w:t>
            </w:r>
            <w:r>
              <w:rPr>
                <w:rFonts w:ascii="宋体" w:eastAsia="宋体" w:hAnsi="宋体" w:cs="宋体" w:hint="eastAsia"/>
                <w:kern w:val="0"/>
                <w:sz w:val="20"/>
                <w:szCs w:val="20"/>
                <w:lang/>
              </w:rPr>
              <w:t>AI</w:t>
            </w:r>
            <w:r>
              <w:rPr>
                <w:rFonts w:ascii="宋体" w:eastAsia="宋体" w:hAnsi="宋体" w:cs="宋体" w:hint="eastAsia"/>
                <w:kern w:val="0"/>
                <w:sz w:val="20"/>
                <w:szCs w:val="20"/>
                <w:lang/>
              </w:rPr>
              <w:t>技术，对教学满意度、学员整体表现、成绩分布等进行多维度统计与对比分析。</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统计报表：支持按学员类型、来源、批次、时间等条件，生成并导出各类统计报表（如人员统计表、成绩汇总表等）。</w:t>
            </w:r>
          </w:p>
        </w:tc>
      </w:tr>
      <w:tr w:rsidR="00483FAC">
        <w:trPr>
          <w:trHeight w:val="585"/>
        </w:trPr>
        <w:tc>
          <w:tcPr>
            <w:tcW w:w="674"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3</w:t>
            </w:r>
          </w:p>
        </w:tc>
        <w:tc>
          <w:tcPr>
            <w:tcW w:w="80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护理培训教学管理</w:t>
            </w:r>
            <w:r>
              <w:rPr>
                <w:rFonts w:ascii="宋体" w:eastAsia="宋体" w:hAnsi="宋体" w:cs="宋体" w:hint="eastAsia"/>
                <w:kern w:val="0"/>
                <w:sz w:val="20"/>
                <w:szCs w:val="20"/>
                <w:lang/>
              </w:rPr>
              <w:t>+</w:t>
            </w:r>
            <w:r>
              <w:rPr>
                <w:rFonts w:ascii="宋体" w:eastAsia="宋体" w:hAnsi="宋体" w:cs="宋体" w:hint="eastAsia"/>
                <w:kern w:val="0"/>
                <w:sz w:val="20"/>
                <w:szCs w:val="20"/>
                <w:lang/>
              </w:rPr>
              <w:t>移动端</w:t>
            </w:r>
          </w:p>
        </w:tc>
        <w:tc>
          <w:tcPr>
            <w:tcW w:w="812"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护理培训管理</w:t>
            </w:r>
          </w:p>
        </w:tc>
        <w:tc>
          <w:tcPr>
            <w:tcW w:w="416"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培训课程管</w:t>
            </w:r>
            <w:r>
              <w:rPr>
                <w:rFonts w:ascii="宋体" w:eastAsia="宋体" w:hAnsi="宋体" w:cs="宋体" w:hint="eastAsia"/>
                <w:kern w:val="0"/>
                <w:sz w:val="20"/>
                <w:szCs w:val="20"/>
                <w:lang/>
              </w:rPr>
              <w:lastRenderedPageBreak/>
              <w:t>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131"/>
                <w:rFonts w:hint="default"/>
                <w:color w:val="auto"/>
                <w:lang/>
              </w:rPr>
              <w:lastRenderedPageBreak/>
              <w:t>1.</w:t>
            </w:r>
            <w:r>
              <w:rPr>
                <w:rStyle w:val="font131"/>
                <w:rFonts w:hint="default"/>
                <w:color w:val="auto"/>
                <w:lang/>
              </w:rPr>
              <w:t>支持线上、线下培训课程建立与</w:t>
            </w:r>
            <w:r>
              <w:rPr>
                <w:rStyle w:val="font51"/>
                <w:rFonts w:hint="default"/>
                <w:color w:val="auto"/>
                <w:lang/>
              </w:rPr>
              <w:t>发布、课程调置、学习任务等</w:t>
            </w:r>
            <w:r>
              <w:rPr>
                <w:rStyle w:val="font131"/>
                <w:rFonts w:hint="default"/>
                <w:color w:val="auto"/>
                <w:lang/>
              </w:rPr>
              <w:t>：</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线上培训：管理员在</w:t>
            </w:r>
            <w:r>
              <w:rPr>
                <w:rFonts w:ascii="宋体" w:eastAsia="宋体" w:hAnsi="宋体" w:cs="宋体" w:hint="eastAsia"/>
                <w:kern w:val="0"/>
                <w:sz w:val="20"/>
                <w:szCs w:val="20"/>
                <w:lang/>
              </w:rPr>
              <w:t>PC</w:t>
            </w:r>
            <w:r>
              <w:rPr>
                <w:rFonts w:ascii="宋体" w:eastAsia="宋体" w:hAnsi="宋体" w:cs="宋体" w:hint="eastAsia"/>
                <w:kern w:val="0"/>
                <w:sz w:val="20"/>
                <w:szCs w:val="20"/>
                <w:lang/>
              </w:rPr>
              <w:t>端发布在线培训，学员在线参加培训。</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线下培训：管理员</w:t>
            </w:r>
            <w:r>
              <w:rPr>
                <w:rFonts w:ascii="宋体" w:eastAsia="宋体" w:hAnsi="宋体" w:cs="宋体" w:hint="eastAsia"/>
                <w:kern w:val="0"/>
                <w:sz w:val="20"/>
                <w:szCs w:val="20"/>
                <w:lang/>
              </w:rPr>
              <w:t>PC</w:t>
            </w:r>
            <w:r>
              <w:rPr>
                <w:rFonts w:ascii="宋体" w:eastAsia="宋体" w:hAnsi="宋体" w:cs="宋体" w:hint="eastAsia"/>
                <w:kern w:val="0"/>
                <w:sz w:val="20"/>
                <w:szCs w:val="20"/>
                <w:lang/>
              </w:rPr>
              <w:t>端发起现场培训，学员至指定地点扫码参加培训。</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支持培训内容设置（形式：视频、</w:t>
            </w:r>
            <w:r>
              <w:rPr>
                <w:rFonts w:ascii="宋体" w:eastAsia="宋体" w:hAnsi="宋体" w:cs="宋体" w:hint="eastAsia"/>
                <w:kern w:val="0"/>
                <w:sz w:val="20"/>
                <w:szCs w:val="20"/>
                <w:lang/>
              </w:rPr>
              <w:t>ppt</w:t>
            </w:r>
            <w:r>
              <w:rPr>
                <w:rFonts w:ascii="宋体" w:eastAsia="宋体" w:hAnsi="宋体" w:cs="宋体" w:hint="eastAsia"/>
                <w:kern w:val="0"/>
                <w:sz w:val="20"/>
                <w:szCs w:val="20"/>
                <w:lang/>
              </w:rPr>
              <w:t>、</w:t>
            </w:r>
            <w:r>
              <w:rPr>
                <w:rFonts w:ascii="宋体" w:eastAsia="宋体" w:hAnsi="宋体" w:cs="宋体" w:hint="eastAsia"/>
                <w:kern w:val="0"/>
                <w:sz w:val="20"/>
                <w:szCs w:val="20"/>
                <w:lang/>
              </w:rPr>
              <w:t>word</w:t>
            </w:r>
            <w:r>
              <w:rPr>
                <w:rFonts w:ascii="宋体" w:eastAsia="宋体" w:hAnsi="宋体" w:cs="宋体" w:hint="eastAsia"/>
                <w:kern w:val="0"/>
                <w:sz w:val="20"/>
                <w:szCs w:val="20"/>
                <w:lang/>
              </w:rPr>
              <w:t>、</w:t>
            </w:r>
            <w:r>
              <w:rPr>
                <w:rFonts w:ascii="宋体" w:eastAsia="宋体" w:hAnsi="宋体" w:cs="宋体" w:hint="eastAsia"/>
                <w:kern w:val="0"/>
                <w:sz w:val="20"/>
                <w:szCs w:val="20"/>
                <w:lang/>
              </w:rPr>
              <w:t>pdf</w:t>
            </w:r>
            <w:r>
              <w:rPr>
                <w:rFonts w:ascii="宋体" w:eastAsia="宋体" w:hAnsi="宋体" w:cs="宋体" w:hint="eastAsia"/>
                <w:kern w:val="0"/>
                <w:sz w:val="20"/>
                <w:szCs w:val="20"/>
                <w:lang/>
              </w:rPr>
              <w:t>等，可从系统课程库引用、本院培训课件库中选取或从本地添加）。支持按模块设置和上传课程等规则。支持根据医院情况进行个性化设置。</w:t>
            </w:r>
          </w:p>
        </w:tc>
      </w:tr>
      <w:tr w:rsidR="00483FAC">
        <w:trPr>
          <w:trHeight w:val="420"/>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）支持培训过程暂存，退出后下次继续培训不中断的功能。</w:t>
            </w:r>
          </w:p>
        </w:tc>
      </w:tr>
      <w:tr w:rsidR="00483FAC">
        <w:trPr>
          <w:trHeight w:val="43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）支持自由式学习方式、解锁式学习方式的功能。</w:t>
            </w:r>
          </w:p>
        </w:tc>
      </w:tr>
      <w:tr w:rsidR="00483FAC">
        <w:trPr>
          <w:trHeight w:val="43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）支持观看视频时禁止播放器进度拖拽的功能。</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91"/>
                <w:rFonts w:hint="default"/>
                <w:color w:val="auto"/>
                <w:lang/>
              </w:rPr>
              <w:t>3.</w:t>
            </w:r>
            <w:r>
              <w:rPr>
                <w:rStyle w:val="font91"/>
                <w:rFonts w:hint="default"/>
                <w:color w:val="auto"/>
                <w:lang/>
              </w:rPr>
              <w:t>支持随堂测试、</w:t>
            </w:r>
            <w:r>
              <w:rPr>
                <w:rStyle w:val="font51"/>
                <w:rFonts w:hint="default"/>
                <w:color w:val="auto"/>
                <w:lang/>
              </w:rPr>
              <w:t>作业、练习</w:t>
            </w:r>
            <w:r>
              <w:rPr>
                <w:rStyle w:val="font61"/>
                <w:rFonts w:hint="default"/>
                <w:color w:val="auto"/>
                <w:lang/>
              </w:rPr>
              <w:t>等。</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培训发布与签到</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支持按院区、层级、病区、科室等条件，可进行精准筛选或按组织架构选择培训发布对象。</w:t>
            </w:r>
          </w:p>
        </w:tc>
      </w:tr>
      <w:tr w:rsidR="00483FAC">
        <w:trPr>
          <w:trHeight w:val="61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01"/>
                <w:rFonts w:hint="default"/>
                <w:color w:val="auto"/>
                <w:lang/>
              </w:rPr>
              <w:t>2.</w:t>
            </w:r>
            <w:r>
              <w:rPr>
                <w:rStyle w:val="font01"/>
                <w:rFonts w:hint="default"/>
                <w:color w:val="auto"/>
                <w:lang/>
              </w:rPr>
              <w:t>支持课程报名。</w:t>
            </w:r>
            <w:r>
              <w:rPr>
                <w:rStyle w:val="font81"/>
                <w:rFonts w:hint="default"/>
                <w:color w:val="auto"/>
                <w:lang/>
              </w:rPr>
              <w:t>支持根据医院情况进行个性化设置。</w:t>
            </w:r>
          </w:p>
        </w:tc>
      </w:tr>
      <w:tr w:rsidR="00483FAC">
        <w:trPr>
          <w:trHeight w:val="61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01"/>
                <w:rFonts w:hint="default"/>
                <w:color w:val="auto"/>
                <w:lang/>
              </w:rPr>
              <w:t>3.</w:t>
            </w:r>
            <w:r>
              <w:rPr>
                <w:rStyle w:val="font01"/>
                <w:rFonts w:hint="default"/>
                <w:color w:val="auto"/>
                <w:lang/>
              </w:rPr>
              <w:t>管理者设置签到，培训开始前签到一次。线上培训自动记录。</w:t>
            </w:r>
            <w:r>
              <w:rPr>
                <w:rStyle w:val="font81"/>
                <w:rFonts w:hint="default"/>
                <w:color w:val="auto"/>
                <w:lang/>
              </w:rPr>
              <w:t>其他支持根据医院情况进行个性化设置。</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支持培训撤销与重新发布。</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培训执行与监控</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多端线上学习：学员可通过</w:t>
            </w:r>
            <w:r>
              <w:rPr>
                <w:rFonts w:ascii="宋体" w:eastAsia="宋体" w:hAnsi="宋体" w:cs="宋体" w:hint="eastAsia"/>
                <w:kern w:val="0"/>
                <w:sz w:val="20"/>
                <w:szCs w:val="20"/>
                <w:lang/>
              </w:rPr>
              <w:t>移动端</w:t>
            </w:r>
            <w:r>
              <w:rPr>
                <w:rFonts w:ascii="宋体" w:eastAsia="宋体" w:hAnsi="宋体" w:cs="宋体" w:hint="eastAsia"/>
                <w:kern w:val="0"/>
                <w:sz w:val="20"/>
                <w:szCs w:val="20"/>
                <w:lang/>
              </w:rPr>
              <w:t>或</w:t>
            </w:r>
            <w:r>
              <w:rPr>
                <w:rFonts w:ascii="宋体" w:eastAsia="宋体" w:hAnsi="宋体" w:cs="宋体" w:hint="eastAsia"/>
                <w:kern w:val="0"/>
                <w:sz w:val="20"/>
                <w:szCs w:val="20"/>
                <w:lang/>
              </w:rPr>
              <w:t>PC</w:t>
            </w:r>
            <w:r>
              <w:rPr>
                <w:rFonts w:ascii="宋体" w:eastAsia="宋体" w:hAnsi="宋体" w:cs="宋体" w:hint="eastAsia"/>
                <w:kern w:val="0"/>
                <w:sz w:val="20"/>
                <w:szCs w:val="20"/>
                <w:lang/>
              </w:rPr>
              <w:t>端随时随地进行课程学习，系统自动记录学习时长、进度及暂停点。</w:t>
            </w:r>
          </w:p>
        </w:tc>
      </w:tr>
      <w:tr w:rsidR="00483FAC">
        <w:trPr>
          <w:trHeight w:val="55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01"/>
                <w:rFonts w:hint="default"/>
                <w:color w:val="auto"/>
                <w:lang/>
              </w:rPr>
              <w:t>2.</w:t>
            </w:r>
            <w:r>
              <w:rPr>
                <w:rStyle w:val="font01"/>
                <w:rFonts w:hint="default"/>
                <w:color w:val="auto"/>
                <w:lang/>
              </w:rPr>
              <w:t>学习详情：支持管理员实时查看、导出学员所有在培课程（已发布课程）的应参加</w:t>
            </w:r>
            <w:r>
              <w:rPr>
                <w:rStyle w:val="font01"/>
                <w:rFonts w:hint="default"/>
                <w:color w:val="auto"/>
                <w:lang/>
              </w:rPr>
              <w:t>/</w:t>
            </w:r>
            <w:r>
              <w:rPr>
                <w:rStyle w:val="font01"/>
                <w:rFonts w:hint="default"/>
                <w:color w:val="auto"/>
                <w:lang/>
              </w:rPr>
              <w:t>实际参加人数、学习进度分布、测试通过率等。支持学员端查看。</w:t>
            </w:r>
            <w:r>
              <w:rPr>
                <w:rStyle w:val="font81"/>
                <w:rFonts w:hint="default"/>
                <w:color w:val="auto"/>
                <w:lang/>
              </w:rPr>
              <w:t>其他支持根据医院情况进行个性化设置。</w:t>
            </w:r>
          </w:p>
        </w:tc>
      </w:tr>
      <w:tr w:rsidR="00483FAC">
        <w:trPr>
          <w:trHeight w:val="480"/>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01"/>
                <w:rFonts w:hint="default"/>
                <w:color w:val="auto"/>
                <w:lang/>
              </w:rPr>
              <w:t>3.</w:t>
            </w:r>
            <w:r>
              <w:rPr>
                <w:rStyle w:val="font01"/>
                <w:rFonts w:hint="default"/>
                <w:color w:val="auto"/>
                <w:lang/>
              </w:rPr>
              <w:t>培训评价：</w:t>
            </w:r>
            <w:r>
              <w:rPr>
                <w:rStyle w:val="font81"/>
                <w:rFonts w:hint="default"/>
                <w:color w:val="auto"/>
                <w:lang/>
              </w:rPr>
              <w:t>可开展学员对课程、讲师等进行评价等</w:t>
            </w:r>
            <w:r>
              <w:rPr>
                <w:rStyle w:val="font01"/>
                <w:rFonts w:hint="default"/>
                <w:color w:val="auto"/>
                <w:lang/>
              </w:rPr>
              <w:t>。</w:t>
            </w:r>
            <w:r>
              <w:rPr>
                <w:rStyle w:val="font121"/>
                <w:rFonts w:hint="default"/>
                <w:color w:val="auto"/>
                <w:lang/>
              </w:rPr>
              <w:t>其他支持根据医院情况进行个性化设置。</w:t>
            </w:r>
          </w:p>
        </w:tc>
      </w:tr>
      <w:tr w:rsidR="00483FAC">
        <w:trPr>
          <w:trHeight w:val="52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01"/>
                <w:rFonts w:hint="default"/>
                <w:color w:val="auto"/>
                <w:lang/>
              </w:rPr>
              <w:t>4.</w:t>
            </w:r>
            <w:r>
              <w:rPr>
                <w:rStyle w:val="font01"/>
                <w:rFonts w:hint="default"/>
                <w:color w:val="auto"/>
                <w:lang/>
              </w:rPr>
              <w:t>学员满足所有既定规则（签到成功、完成学习、通过测试、完成评价）后，系统自动将学分、学时计入个人档案。</w:t>
            </w:r>
            <w:r>
              <w:rPr>
                <w:rStyle w:val="font121"/>
                <w:rFonts w:hint="default"/>
                <w:color w:val="auto"/>
                <w:lang/>
              </w:rPr>
              <w:t>关联人员档案、层级管理系统。</w:t>
            </w:r>
            <w:r>
              <w:rPr>
                <w:rStyle w:val="font81"/>
                <w:rFonts w:hint="default"/>
                <w:color w:val="auto"/>
                <w:lang/>
              </w:rPr>
              <w:t>其他支持根据医院情况进行个性化设置。</w:t>
            </w:r>
          </w:p>
        </w:tc>
      </w:tr>
      <w:tr w:rsidR="00483FAC">
        <w:trPr>
          <w:trHeight w:val="480"/>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12"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41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01"/>
                <w:rFonts w:hint="default"/>
                <w:color w:val="auto"/>
                <w:lang/>
              </w:rPr>
              <w:t>5.</w:t>
            </w:r>
            <w:r>
              <w:rPr>
                <w:rStyle w:val="font01"/>
                <w:rFonts w:hint="default"/>
                <w:color w:val="auto"/>
                <w:lang/>
              </w:rPr>
              <w:t>支持学习提醒、学员查看学习进度。</w:t>
            </w:r>
            <w:r>
              <w:rPr>
                <w:rStyle w:val="font81"/>
                <w:rFonts w:hint="default"/>
                <w:color w:val="auto"/>
                <w:lang/>
              </w:rPr>
              <w:t>其他支持根据医院情况进行个性化设置。</w:t>
            </w:r>
          </w:p>
        </w:tc>
      </w:tr>
      <w:tr w:rsidR="00483FAC">
        <w:trPr>
          <w:trHeight w:val="480"/>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考试管理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支持试卷的管理（创建、编辑、导入、删除、更新操作）的功能。</w:t>
            </w:r>
          </w:p>
        </w:tc>
      </w:tr>
      <w:tr w:rsidR="00483FAC">
        <w:trPr>
          <w:trHeight w:val="480"/>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支持题库的管理</w:t>
            </w:r>
            <w:r>
              <w:rPr>
                <w:rFonts w:ascii="宋体" w:eastAsia="宋体" w:hAnsi="宋体" w:cs="宋体" w:hint="eastAsia"/>
                <w:kern w:val="0"/>
                <w:sz w:val="20"/>
                <w:szCs w:val="20"/>
                <w:lang/>
              </w:rPr>
              <w:t>(</w:t>
            </w:r>
            <w:r>
              <w:rPr>
                <w:rFonts w:ascii="宋体" w:eastAsia="宋体" w:hAnsi="宋体" w:cs="宋体" w:hint="eastAsia"/>
                <w:kern w:val="0"/>
                <w:sz w:val="20"/>
                <w:szCs w:val="20"/>
                <w:lang/>
              </w:rPr>
              <w:t>添加、编辑、导入、删除、更新等操作</w:t>
            </w:r>
            <w:r>
              <w:rPr>
                <w:rFonts w:ascii="宋体" w:eastAsia="宋体" w:hAnsi="宋体" w:cs="宋体" w:hint="eastAsia"/>
                <w:kern w:val="0"/>
                <w:sz w:val="20"/>
                <w:szCs w:val="20"/>
                <w:lang/>
              </w:rPr>
              <w:t>)</w:t>
            </w:r>
            <w:r>
              <w:rPr>
                <w:rFonts w:ascii="宋体" w:eastAsia="宋体" w:hAnsi="宋体" w:cs="宋体" w:hint="eastAsia"/>
                <w:kern w:val="0"/>
                <w:sz w:val="20"/>
                <w:szCs w:val="20"/>
                <w:lang/>
              </w:rPr>
              <w:t>的功能。</w:t>
            </w:r>
          </w:p>
        </w:tc>
      </w:tr>
      <w:tr w:rsidR="00483FAC">
        <w:trPr>
          <w:trHeight w:val="480"/>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支持考试设置（名称、时间、对象、次数限制等）的功能。</w:t>
            </w:r>
          </w:p>
        </w:tc>
      </w:tr>
      <w:tr w:rsidR="00483FAC">
        <w:trPr>
          <w:trHeight w:val="510"/>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Style w:val="font121"/>
                <w:rFonts w:hint="default"/>
                <w:color w:val="auto"/>
                <w:lang/>
              </w:rPr>
              <w:t>4.</w:t>
            </w:r>
            <w:r>
              <w:rPr>
                <w:rStyle w:val="font81"/>
                <w:rFonts w:hint="default"/>
                <w:color w:val="auto"/>
                <w:lang/>
              </w:rPr>
              <w:t>其他支持根据医院情况进行个性化设置。</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移动端</w:t>
            </w:r>
          </w:p>
        </w:tc>
        <w:tc>
          <w:tcPr>
            <w:tcW w:w="925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）在线学习：支持视频、文档、</w:t>
            </w:r>
            <w:r>
              <w:rPr>
                <w:rFonts w:ascii="宋体" w:eastAsia="宋体" w:hAnsi="宋体" w:cs="宋体" w:hint="eastAsia"/>
                <w:kern w:val="0"/>
                <w:sz w:val="20"/>
                <w:szCs w:val="20"/>
                <w:lang/>
              </w:rPr>
              <w:t>PPT</w:t>
            </w:r>
            <w:r>
              <w:rPr>
                <w:rFonts w:ascii="宋体" w:eastAsia="宋体" w:hAnsi="宋体" w:cs="宋体" w:hint="eastAsia"/>
                <w:kern w:val="0"/>
                <w:sz w:val="20"/>
                <w:szCs w:val="20"/>
                <w:lang/>
              </w:rPr>
              <w:t>等多种课件的在线学习，记录进度，支持断点续播。</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）扫码签到：线下培训时，扫描护士长出示的二维码快速签到。</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）在线考试：参加正式考试，具备计时、题目乱序等防作弊功能。</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）模拟练习：参与模拟考或自主练习，答后即时显示答案与解析。</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5</w:t>
            </w:r>
            <w:r>
              <w:rPr>
                <w:rFonts w:ascii="宋体" w:eastAsia="宋体" w:hAnsi="宋体" w:cs="宋体" w:hint="eastAsia"/>
                <w:kern w:val="0"/>
                <w:sz w:val="20"/>
                <w:szCs w:val="20"/>
                <w:lang/>
              </w:rPr>
              <w:t>）成绩报告：查看历史考试成绩与详细分析。</w:t>
            </w:r>
          </w:p>
        </w:tc>
      </w:tr>
      <w:tr w:rsidR="00483FAC">
        <w:trPr>
          <w:trHeight w:val="585"/>
        </w:trPr>
        <w:tc>
          <w:tcPr>
            <w:tcW w:w="674"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6</w:t>
            </w:r>
            <w:r>
              <w:rPr>
                <w:rFonts w:ascii="宋体" w:eastAsia="宋体" w:hAnsi="宋体" w:cs="宋体" w:hint="eastAsia"/>
                <w:kern w:val="0"/>
                <w:sz w:val="20"/>
                <w:szCs w:val="20"/>
                <w:lang/>
              </w:rPr>
              <w:t>）支持对课程进行评价。</w:t>
            </w:r>
          </w:p>
        </w:tc>
      </w:tr>
      <w:tr w:rsidR="00483FAC">
        <w:trPr>
          <w:trHeight w:val="585"/>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4</w:t>
            </w:r>
          </w:p>
        </w:tc>
        <w:tc>
          <w:tcPr>
            <w:tcW w:w="8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护理管理工作平台</w:t>
            </w:r>
            <w:r>
              <w:rPr>
                <w:rFonts w:ascii="宋体" w:eastAsia="宋体" w:hAnsi="宋体" w:cs="宋体" w:hint="eastAsia"/>
                <w:kern w:val="0"/>
                <w:sz w:val="20"/>
                <w:szCs w:val="20"/>
                <w:lang/>
              </w:rPr>
              <w:t xml:space="preserve">  </w:t>
            </w: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护理部日常工作管理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护士长例会：</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会议计划与发布：护理部创建各类例行或临时会议（如护士长例会、质量分析会、管理委员会），在线发布通知，并收集参会回执与请假。</w:t>
            </w:r>
          </w:p>
        </w:tc>
      </w:tr>
      <w:tr w:rsidR="00483FAC">
        <w:trPr>
          <w:trHeight w:val="64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会议过程与纪要：提供会议签到（扫码）、议程共享、在线记录工具。会议结束后，可利用</w:t>
            </w:r>
            <w:r>
              <w:rPr>
                <w:rFonts w:ascii="宋体" w:eastAsia="宋体" w:hAnsi="宋体" w:cs="宋体" w:hint="eastAsia"/>
                <w:kern w:val="0"/>
                <w:sz w:val="20"/>
                <w:szCs w:val="20"/>
                <w:lang/>
              </w:rPr>
              <w:t>AI</w:t>
            </w:r>
            <w:r>
              <w:rPr>
                <w:rFonts w:ascii="宋体" w:eastAsia="宋体" w:hAnsi="宋体" w:cs="宋体" w:hint="eastAsia"/>
                <w:kern w:val="0"/>
                <w:sz w:val="20"/>
                <w:szCs w:val="20"/>
                <w:lang/>
              </w:rPr>
              <w:t>技术智能辅助生成会议纪要草案，主持人修订后一键发布。纪要可定向推送至相关人员并要求查阅确认。对已读未读进行记录。</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支持导入、新增、修改、删除。</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大科日常工作管理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会议计划与发布：大科可创建各类例行或临时会议（如大科护士长会、质量分析会），在线发布通知，并收集参会回执与请假。</w:t>
            </w:r>
          </w:p>
        </w:tc>
      </w:tr>
      <w:tr w:rsidR="00483FAC">
        <w:trPr>
          <w:trHeight w:val="6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会议过程与纪要：提供会议签到（扫码）、议程共享、在线记录工具。会议结束后，可利用</w:t>
            </w:r>
            <w:r>
              <w:rPr>
                <w:rFonts w:ascii="宋体" w:eastAsia="宋体" w:hAnsi="宋体" w:cs="宋体" w:hint="eastAsia"/>
                <w:kern w:val="0"/>
                <w:sz w:val="20"/>
                <w:szCs w:val="20"/>
                <w:lang/>
              </w:rPr>
              <w:t>AI</w:t>
            </w:r>
            <w:r>
              <w:rPr>
                <w:rFonts w:ascii="宋体" w:eastAsia="宋体" w:hAnsi="宋体" w:cs="宋体" w:hint="eastAsia"/>
                <w:kern w:val="0"/>
                <w:sz w:val="20"/>
                <w:szCs w:val="20"/>
                <w:lang/>
              </w:rPr>
              <w:t>技术智能辅助生成会议纪要草案，主持人修订后一键发布。纪要可定向推送至相关人员并要求查阅确认。对护士已读未读进行记录。</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支持导入、新增、修改、删除。</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病区日常工作管理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护理工作重点：支持护士长根据病区计划设定和发布周</w:t>
            </w:r>
            <w:r>
              <w:rPr>
                <w:rFonts w:ascii="宋体" w:eastAsia="宋体" w:hAnsi="宋体" w:cs="宋体" w:hint="eastAsia"/>
                <w:kern w:val="0"/>
                <w:sz w:val="20"/>
                <w:szCs w:val="20"/>
                <w:lang/>
              </w:rPr>
              <w:t>/</w:t>
            </w:r>
            <w:r>
              <w:rPr>
                <w:rFonts w:ascii="宋体" w:eastAsia="宋体" w:hAnsi="宋体" w:cs="宋体" w:hint="eastAsia"/>
                <w:kern w:val="0"/>
                <w:sz w:val="20"/>
                <w:szCs w:val="20"/>
                <w:lang/>
              </w:rPr>
              <w:t>月病区护理工作重点，全体护士可随时查看；</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护士会议：对护士会议做记录，记录护士会议内容、会议时间等重要信息，并抄送科室所有护士查阅确认签名。对护士已读未读进行记录。</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护士长手册</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记录每月</w:t>
            </w:r>
            <w:r>
              <w:rPr>
                <w:rFonts w:ascii="宋体" w:eastAsia="宋体" w:hAnsi="宋体" w:cs="宋体" w:hint="eastAsia"/>
                <w:kern w:val="0"/>
                <w:sz w:val="20"/>
                <w:szCs w:val="20"/>
                <w:lang/>
              </w:rPr>
              <w:t>/</w:t>
            </w:r>
            <w:r>
              <w:rPr>
                <w:rFonts w:ascii="宋体" w:eastAsia="宋体" w:hAnsi="宋体" w:cs="宋体" w:hint="eastAsia"/>
                <w:kern w:val="0"/>
                <w:sz w:val="20"/>
                <w:szCs w:val="20"/>
                <w:lang/>
              </w:rPr>
              <w:t>每周工作月报，包括总结本月工作内容、目标完成进度、需要协调和帮助、下个月工作计划、备注等，支持智能语音录入。与移动端同步。</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设沟通园地，支持接收护理部</w:t>
            </w:r>
            <w:r>
              <w:rPr>
                <w:rFonts w:ascii="宋体" w:eastAsia="宋体" w:hAnsi="宋体" w:cs="宋体" w:hint="eastAsia"/>
                <w:kern w:val="0"/>
                <w:sz w:val="20"/>
                <w:szCs w:val="20"/>
                <w:lang/>
              </w:rPr>
              <w:t>/</w:t>
            </w:r>
            <w:r>
              <w:rPr>
                <w:rFonts w:ascii="宋体" w:eastAsia="宋体" w:hAnsi="宋体" w:cs="宋体" w:hint="eastAsia"/>
                <w:kern w:val="0"/>
                <w:sz w:val="20"/>
                <w:szCs w:val="20"/>
                <w:lang/>
              </w:rPr>
              <w:t>大科审核反馈建议及护士谈心谈话。</w:t>
            </w:r>
          </w:p>
        </w:tc>
      </w:tr>
      <w:tr w:rsidR="00483FAC">
        <w:trPr>
          <w:trHeight w:val="8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专科护士管理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专科护士按周期在线填写工作记录表，内容包括临床实践能力、专业发展能力、科教研创新能力等方面，会诊等模块数据关联“会诊模块”，支持会诊接收、意见填写、报告上传、申请方评价等全流程在线完成。系统监控会诊时限并自动提醒。</w:t>
            </w:r>
          </w:p>
        </w:tc>
      </w:tr>
      <w:tr w:rsidR="00483FAC">
        <w:trPr>
          <w:trHeight w:val="8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支持设置考核周期与标准，专科护士在线提交述职报告及填写结构化专科护士考核表，考核组在线评审，实现全过程数字化管理。支持关联提取汇总培训、档案等数据，按标准统分周期考核结果关联层级。</w:t>
            </w:r>
          </w:p>
        </w:tc>
      </w:tr>
      <w:tr w:rsidR="00483FAC">
        <w:trPr>
          <w:trHeight w:val="51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支持生成专科护士培养与管理年度分析报告，支持导出</w:t>
            </w:r>
            <w:r>
              <w:rPr>
                <w:rFonts w:ascii="宋体" w:eastAsia="宋体" w:hAnsi="宋体" w:cs="宋体" w:hint="eastAsia"/>
                <w:kern w:val="0"/>
                <w:sz w:val="20"/>
                <w:szCs w:val="20"/>
                <w:lang/>
              </w:rPr>
              <w:t>Word/Excel</w:t>
            </w:r>
            <w:r>
              <w:rPr>
                <w:rFonts w:ascii="宋体" w:eastAsia="宋体" w:hAnsi="宋体" w:cs="宋体" w:hint="eastAsia"/>
                <w:kern w:val="0"/>
                <w:sz w:val="20"/>
                <w:szCs w:val="20"/>
                <w:lang/>
              </w:rPr>
              <w:t>格式。</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我的待办</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管理者集中在此处理需要其审批的所有流程（排班、晋级等），支持在线查看详情、填写意见、一键批准或驳回。</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质控反馈、绩效、会议纪要确认。</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规章制度查阅</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支持查看权限内的文件。</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消息中心</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支持所有系统通知（审批结果、排班发布、任务提醒、预警消息）、公告、通知。可按类型（待办、提醒、公告）筛选，重要消息强提醒。</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人力资源管理系统入口</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对接实现免登录进入护理人力资源管理系统。</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护理培训教务管理系统入口</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对接实现免登录进入护理培训教务管理系统。</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护理培训考试管理系统入口</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对接实现免登录进入护理培训考试管理系统。</w:t>
            </w:r>
          </w:p>
        </w:tc>
      </w:tr>
      <w:tr w:rsidR="00483FAC">
        <w:trPr>
          <w:trHeight w:val="93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满意度调查管理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支持自定义设计针对患者、护士、实习生等不同对象的满意度调查问卷。支持通过</w:t>
            </w:r>
            <w:r>
              <w:rPr>
                <w:rFonts w:ascii="宋体" w:eastAsia="宋体" w:hAnsi="宋体" w:cs="宋体" w:hint="eastAsia"/>
                <w:kern w:val="0"/>
                <w:sz w:val="20"/>
                <w:szCs w:val="20"/>
                <w:lang/>
              </w:rPr>
              <w:t>PC</w:t>
            </w:r>
            <w:r>
              <w:rPr>
                <w:rFonts w:ascii="宋体" w:eastAsia="宋体" w:hAnsi="宋体" w:cs="宋体" w:hint="eastAsia"/>
                <w:kern w:val="0"/>
                <w:sz w:val="20"/>
                <w:szCs w:val="20"/>
                <w:lang/>
              </w:rPr>
              <w:t>端、移动端、扫描二维码等多种方式发放问卷。支持表单维护、调查执行、报表生成与智能分析。支持设置是否匿名。结果关联到个人层级、绩效及考核表。</w:t>
            </w:r>
          </w:p>
        </w:tc>
      </w:tr>
      <w:tr w:rsidR="00483FAC">
        <w:trPr>
          <w:trHeight w:val="930"/>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5</w:t>
            </w:r>
          </w:p>
        </w:tc>
        <w:tc>
          <w:tcPr>
            <w:tcW w:w="8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AI</w:t>
            </w:r>
            <w:r>
              <w:rPr>
                <w:rFonts w:ascii="宋体" w:eastAsia="宋体" w:hAnsi="宋体" w:cs="宋体" w:hint="eastAsia"/>
                <w:kern w:val="0"/>
                <w:sz w:val="20"/>
                <w:szCs w:val="20"/>
                <w:lang/>
              </w:rPr>
              <w:t>应用工具</w:t>
            </w: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部署要求</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系统部署在医院内部网络，为公司内网提供</w:t>
            </w:r>
            <w:r>
              <w:rPr>
                <w:rFonts w:ascii="宋体" w:eastAsia="宋体" w:hAnsi="宋体" w:cs="宋体" w:hint="eastAsia"/>
                <w:kern w:val="0"/>
                <w:sz w:val="20"/>
                <w:szCs w:val="20"/>
                <w:lang/>
              </w:rPr>
              <w:t>AI</w:t>
            </w:r>
            <w:r>
              <w:rPr>
                <w:rFonts w:ascii="宋体" w:eastAsia="宋体" w:hAnsi="宋体" w:cs="宋体" w:hint="eastAsia"/>
                <w:kern w:val="0"/>
                <w:sz w:val="20"/>
                <w:szCs w:val="20"/>
                <w:lang/>
              </w:rPr>
              <w:t>相关的服务。</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知识库</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建立护理工作相关内容知识库，包括但不限于行业评审标准、指南、规范、核心制度、药品知识、各专科知识、卫健系统文件等。支持树状目录管理、版本控制、权限查看。</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智能检索与问答：提供全文检索功能，并支持基于此知识库的自然语言问答（如：“压疮上报流程是什么？”）。</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动态维护：支持护理部对文档进行新增、修订、废止的全流程在线管理，修订时可对比历史版本，并通知相关人员进行学习。</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智能问数</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对话式分析：支持用户以日常业务语言（如：“今天</w:t>
            </w:r>
            <w:r>
              <w:rPr>
                <w:rFonts w:ascii="宋体" w:eastAsia="宋体" w:hAnsi="宋体" w:cs="宋体" w:hint="eastAsia"/>
                <w:kern w:val="0"/>
                <w:sz w:val="20"/>
                <w:szCs w:val="20"/>
                <w:lang/>
              </w:rPr>
              <w:t>3</w:t>
            </w:r>
            <w:r>
              <w:rPr>
                <w:rFonts w:ascii="宋体" w:eastAsia="宋体" w:hAnsi="宋体" w:cs="宋体" w:hint="eastAsia"/>
                <w:kern w:val="0"/>
                <w:sz w:val="20"/>
                <w:szCs w:val="20"/>
                <w:lang/>
              </w:rPr>
              <w:t>病区一级护理患者有多少？”）直接提问，无需编写代码。</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多轮对话与上下文记忆：支持在连续对话中基于上文进行深入查询。</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智能澄清与引导：当问题模糊时，能主动发起反问引导用户明确查询意图。</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AI</w:t>
            </w:r>
            <w:r>
              <w:rPr>
                <w:rFonts w:ascii="宋体" w:eastAsia="宋体" w:hAnsi="宋体" w:cs="宋体" w:hint="eastAsia"/>
                <w:kern w:val="0"/>
                <w:sz w:val="20"/>
                <w:szCs w:val="20"/>
                <w:lang/>
              </w:rPr>
              <w:t>语音交互</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基于知识库问答提问。</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支持通过自然语言指令，如：“今天</w:t>
            </w:r>
            <w:r>
              <w:rPr>
                <w:rFonts w:ascii="宋体" w:eastAsia="宋体" w:hAnsi="宋体" w:cs="宋体" w:hint="eastAsia"/>
                <w:kern w:val="0"/>
                <w:sz w:val="20"/>
                <w:szCs w:val="20"/>
                <w:lang/>
              </w:rPr>
              <w:t>3</w:t>
            </w:r>
            <w:r>
              <w:rPr>
                <w:rFonts w:ascii="宋体" w:eastAsia="宋体" w:hAnsi="宋体" w:cs="宋体" w:hint="eastAsia"/>
                <w:kern w:val="0"/>
                <w:sz w:val="20"/>
                <w:szCs w:val="20"/>
                <w:lang/>
              </w:rPr>
              <w:t>病区一级护理患者有多少？”“显示上月跌倒高风险患者趋势”，直接查询上述所有维度的数据，提升信息获取效率。</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AI</w:t>
            </w:r>
            <w:r>
              <w:rPr>
                <w:rFonts w:ascii="宋体" w:eastAsia="宋体" w:hAnsi="宋体" w:cs="宋体" w:hint="eastAsia"/>
                <w:kern w:val="0"/>
                <w:sz w:val="20"/>
                <w:szCs w:val="20"/>
                <w:lang/>
              </w:rPr>
              <w:t>工具箱</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OCR</w:t>
            </w:r>
            <w:r>
              <w:rPr>
                <w:rFonts w:ascii="宋体" w:eastAsia="宋体" w:hAnsi="宋体" w:cs="宋体" w:hint="eastAsia"/>
                <w:kern w:val="0"/>
                <w:sz w:val="20"/>
                <w:szCs w:val="20"/>
                <w:lang/>
              </w:rPr>
              <w:t>识别。</w:t>
            </w:r>
          </w:p>
        </w:tc>
      </w:tr>
      <w:tr w:rsidR="00483FAC">
        <w:trPr>
          <w:trHeight w:val="67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数据脱敏辅助检查</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根据医疗数据脱敏的具体规则和要求，重点检查对医疗隐私敏感信息，对患者姓名、身份证号、病历号、联系方式等敏感信息的识别和处理。</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AI</w:t>
            </w:r>
            <w:r>
              <w:rPr>
                <w:rFonts w:ascii="宋体" w:eastAsia="宋体" w:hAnsi="宋体" w:cs="宋体" w:hint="eastAsia"/>
                <w:kern w:val="0"/>
                <w:sz w:val="20"/>
                <w:szCs w:val="20"/>
                <w:lang/>
              </w:rPr>
              <w:t>辅助数据深度洞察</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利用后台信息分析技术，自动识别问题之间的关联，定位根本原因，并生成智能分析决策建议。</w:t>
            </w:r>
          </w:p>
        </w:tc>
      </w:tr>
      <w:tr w:rsidR="00483FAC">
        <w:trPr>
          <w:trHeight w:val="765"/>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6</w:t>
            </w:r>
          </w:p>
        </w:tc>
        <w:tc>
          <w:tcPr>
            <w:tcW w:w="8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护理质控业务管理系统</w:t>
            </w:r>
            <w:r>
              <w:rPr>
                <w:rFonts w:ascii="宋体" w:eastAsia="宋体" w:hAnsi="宋体" w:cs="宋体" w:hint="eastAsia"/>
                <w:kern w:val="0"/>
                <w:sz w:val="20"/>
                <w:szCs w:val="20"/>
                <w:lang/>
              </w:rPr>
              <w:t xml:space="preserve"> </w:t>
            </w: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护理部日常工作管理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护理目标全过程监测：支持系统预置《</w:t>
            </w:r>
            <w:r>
              <w:rPr>
                <w:rFonts w:ascii="宋体" w:eastAsia="宋体" w:hAnsi="宋体" w:cs="宋体" w:hint="eastAsia"/>
                <w:kern w:val="0"/>
                <w:sz w:val="20"/>
                <w:szCs w:val="20"/>
                <w:lang/>
              </w:rPr>
              <w:t>2026</w:t>
            </w:r>
            <w:r>
              <w:rPr>
                <w:rFonts w:ascii="宋体" w:eastAsia="宋体" w:hAnsi="宋体" w:cs="宋体" w:hint="eastAsia"/>
                <w:kern w:val="0"/>
                <w:sz w:val="20"/>
                <w:szCs w:val="20"/>
                <w:lang/>
              </w:rPr>
              <w:t>年护理目标管理责任书（护理部）》标准模板，关联</w:t>
            </w:r>
            <w:r>
              <w:rPr>
                <w:rFonts w:ascii="宋体" w:eastAsia="宋体" w:hAnsi="宋体" w:cs="宋体" w:hint="eastAsia"/>
                <w:kern w:val="0"/>
                <w:sz w:val="20"/>
                <w:szCs w:val="20"/>
                <w:lang/>
              </w:rPr>
              <w:t>HIS</w:t>
            </w:r>
            <w:r>
              <w:rPr>
                <w:rFonts w:ascii="宋体" w:eastAsia="宋体" w:hAnsi="宋体" w:cs="宋体" w:hint="eastAsia"/>
                <w:kern w:val="0"/>
                <w:sz w:val="20"/>
                <w:szCs w:val="20"/>
                <w:lang/>
              </w:rPr>
              <w:t>、人力、质控、满意度调查、培训教学、护士长绩效等模块，自动抓取月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季度</w:t>
            </w:r>
            <w:r>
              <w:rPr>
                <w:rFonts w:ascii="宋体" w:eastAsia="宋体" w:hAnsi="宋体" w:cs="宋体" w:hint="eastAsia"/>
                <w:kern w:val="0"/>
                <w:sz w:val="20"/>
                <w:szCs w:val="20"/>
                <w:lang/>
              </w:rPr>
              <w:t>/</w:t>
            </w:r>
            <w:r>
              <w:rPr>
                <w:rFonts w:ascii="宋体" w:eastAsia="宋体" w:hAnsi="宋体" w:cs="宋体" w:hint="eastAsia"/>
                <w:kern w:val="0"/>
                <w:sz w:val="20"/>
                <w:szCs w:val="20"/>
                <w:lang/>
              </w:rPr>
              <w:t>年数据，根据《</w:t>
            </w:r>
            <w:r>
              <w:rPr>
                <w:rFonts w:ascii="宋体" w:eastAsia="宋体" w:hAnsi="宋体" w:cs="宋体" w:hint="eastAsia"/>
                <w:kern w:val="0"/>
                <w:sz w:val="20"/>
                <w:szCs w:val="20"/>
                <w:lang/>
              </w:rPr>
              <w:t>2026</w:t>
            </w:r>
            <w:r>
              <w:rPr>
                <w:rFonts w:ascii="宋体" w:eastAsia="宋体" w:hAnsi="宋体" w:cs="宋体" w:hint="eastAsia"/>
                <w:kern w:val="0"/>
                <w:sz w:val="20"/>
                <w:szCs w:val="20"/>
                <w:lang/>
              </w:rPr>
              <w:t>年护理目标管理责任书（护理部）》表单，自动计算达成率，动态展示护理部目标管理达成情况。</w:t>
            </w:r>
          </w:p>
        </w:tc>
      </w:tr>
      <w:tr w:rsidR="00483FAC">
        <w:trPr>
          <w:trHeight w:val="75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病区日常工作管理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病区护理质量检查：与质控管理子系统关联，根据病区质量检查标准对病区进行自查、自定义质控内容、自动获取当日当班护理人员信息；支持对病区护理人员绩效考核评分。</w:t>
            </w:r>
          </w:p>
        </w:tc>
      </w:tr>
      <w:tr w:rsidR="00483FAC">
        <w:trPr>
          <w:trHeight w:val="70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护士长日常工作管理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支持记录业务查房情况，包括日期、科室、检查方法、检查内容、评估患者情况、访谈患者、访谈护士、查看资料、建议整改措施、下次督查内容等。</w:t>
            </w:r>
          </w:p>
        </w:tc>
      </w:tr>
      <w:tr w:rsidR="00483FAC">
        <w:trPr>
          <w:trHeight w:val="6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记录病例讨论情况，包括日期、地点、主持人、记录者、参加人员签名、病情简介、讨论记录、备注等，支持智能语音录入。</w:t>
            </w:r>
          </w:p>
        </w:tc>
      </w:tr>
      <w:tr w:rsidR="00483FAC">
        <w:trPr>
          <w:trHeight w:val="6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护理会诊管理</w:t>
            </w:r>
          </w:p>
        </w:tc>
        <w:tc>
          <w:tcPr>
            <w:tcW w:w="9256" w:type="dxa"/>
            <w:tcBorders>
              <w:top w:val="nil"/>
              <w:left w:val="nil"/>
              <w:bottom w:val="nil"/>
              <w:right w:val="nil"/>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支持对接和导出护理会诊的数据，并关联人员档案、绩效、层级管理等。</w:t>
            </w:r>
          </w:p>
        </w:tc>
      </w:tr>
      <w:tr w:rsidR="00483FAC">
        <w:trPr>
          <w:trHeight w:val="7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不良事件管理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对接医院不良事件报告系统，对完成审核定性的不良事件报告数据，自动触发相关护理敏感指标（如跌倒发生率）的数据更新与计算。</w:t>
            </w:r>
          </w:p>
        </w:tc>
      </w:tr>
      <w:tr w:rsidR="00483FAC">
        <w:trPr>
          <w:trHeight w:val="499"/>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trike/>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w:t>
            </w:r>
            <w:r>
              <w:rPr>
                <w:rFonts w:ascii="宋体" w:eastAsia="宋体" w:hAnsi="宋体" w:cs="宋体" w:hint="eastAsia"/>
                <w:kern w:val="0"/>
                <w:sz w:val="20"/>
                <w:szCs w:val="20"/>
                <w:lang/>
              </w:rPr>
              <w:t>对接</w:t>
            </w:r>
            <w:r>
              <w:rPr>
                <w:rFonts w:ascii="宋体" w:eastAsia="宋体" w:hAnsi="宋体" w:cs="宋体" w:hint="eastAsia"/>
                <w:kern w:val="0"/>
                <w:sz w:val="20"/>
                <w:szCs w:val="20"/>
                <w:lang/>
              </w:rPr>
              <w:t>HIS</w:t>
            </w:r>
            <w:r>
              <w:rPr>
                <w:rFonts w:ascii="宋体" w:eastAsia="宋体" w:hAnsi="宋体" w:cs="宋体" w:hint="eastAsia"/>
                <w:kern w:val="0"/>
                <w:sz w:val="20"/>
                <w:szCs w:val="20"/>
                <w:lang/>
              </w:rPr>
              <w:t>提取护理不良事件数据，实现统计、查询、分析、总结功能。</w:t>
            </w:r>
          </w:p>
        </w:tc>
      </w:tr>
      <w:tr w:rsidR="00483FAC">
        <w:trPr>
          <w:trHeight w:val="45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支持深度分析与智能关联：</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）提供标准化分析工具（如鱼骨图），辅助进行根本原因分析，智能提示可能的原因因素与改进方向。</w:t>
            </w:r>
          </w:p>
        </w:tc>
      </w:tr>
      <w:tr w:rsidR="00483FAC">
        <w:trPr>
          <w:trHeight w:val="5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）多维统计：按时间、科室、事件类型、等级等多维度进行统计，可视化展示趋势（同比</w:t>
            </w:r>
            <w:r>
              <w:rPr>
                <w:rFonts w:ascii="宋体" w:eastAsia="宋体" w:hAnsi="宋体" w:cs="宋体" w:hint="eastAsia"/>
                <w:kern w:val="0"/>
                <w:sz w:val="20"/>
                <w:szCs w:val="20"/>
                <w:lang/>
              </w:rPr>
              <w:t>/</w:t>
            </w:r>
            <w:r>
              <w:rPr>
                <w:rFonts w:ascii="宋体" w:eastAsia="宋体" w:hAnsi="宋体" w:cs="宋体" w:hint="eastAsia"/>
                <w:kern w:val="0"/>
                <w:sz w:val="20"/>
                <w:szCs w:val="20"/>
                <w:lang/>
              </w:rPr>
              <w:t>环比）。</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）预警报告：对高频事件、严重事件进行自动预警，并生成结构化分析报告。当指标值突破阈值或出现异常趋势时，系统自动向相关管理者发送预警信息。</w:t>
            </w:r>
          </w:p>
        </w:tc>
      </w:tr>
      <w:tr w:rsidR="00483FAC">
        <w:trPr>
          <w:trHeight w:val="4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）支持按单一报告表或汇总事件统计报表报告导出（</w:t>
            </w:r>
            <w:r>
              <w:rPr>
                <w:rFonts w:ascii="宋体" w:eastAsia="宋体" w:hAnsi="宋体" w:cs="宋体" w:hint="eastAsia"/>
                <w:kern w:val="0"/>
                <w:sz w:val="20"/>
                <w:szCs w:val="20"/>
                <w:lang/>
              </w:rPr>
              <w:t>Word/Excel/PDF</w:t>
            </w:r>
            <w:r>
              <w:rPr>
                <w:rFonts w:ascii="宋体" w:eastAsia="宋体" w:hAnsi="宋体" w:cs="宋体" w:hint="eastAsia"/>
                <w:kern w:val="0"/>
                <w:sz w:val="20"/>
                <w:szCs w:val="20"/>
                <w:lang/>
              </w:rPr>
              <w:t>）。</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质控检查管理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标准与模板中心：</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）质量标准库：电子化存储并分类管理所有护理制度、规范与质控标准。支持修订、更新。</w:t>
            </w:r>
          </w:p>
        </w:tc>
      </w:tr>
      <w:tr w:rsidR="00483FAC">
        <w:trPr>
          <w:trHeight w:val="72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检查模板：支持创建、维护不同场景督导单模板（Ⅰ、Ⅱ、Ⅲ级质控、夜查房、护士长床旁质控、专项检查等）。支持模板分组、版本管理、自定义检查项、评分标准与权重。支持检查表结构（目录、计分方式）灵活配置与效果预览。</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2.</w:t>
            </w:r>
            <w:r>
              <w:rPr>
                <w:rFonts w:ascii="宋体" w:eastAsia="宋体" w:hAnsi="宋体" w:cs="宋体" w:hint="eastAsia"/>
                <w:b/>
                <w:kern w:val="0"/>
                <w:sz w:val="20"/>
                <w:szCs w:val="20"/>
                <w:lang/>
              </w:rPr>
              <w:t>任务规划与分配</w:t>
            </w:r>
          </w:p>
        </w:tc>
      </w:tr>
      <w:tr w:rsidR="00483FAC">
        <w:trPr>
          <w:trHeight w:val="97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支持护理部、大科、病区三级按科室、人员、周期、模板灵活创建与分配质控任务（如三级</w:t>
            </w:r>
            <w:r>
              <w:rPr>
                <w:rFonts w:ascii="宋体" w:eastAsia="宋体" w:hAnsi="宋体" w:cs="宋体" w:hint="eastAsia"/>
                <w:kern w:val="0"/>
                <w:sz w:val="20"/>
                <w:szCs w:val="20"/>
                <w:lang/>
              </w:rPr>
              <w:t>/</w:t>
            </w:r>
            <w:r>
              <w:rPr>
                <w:rFonts w:ascii="宋体" w:eastAsia="宋体" w:hAnsi="宋体" w:cs="宋体" w:hint="eastAsia"/>
                <w:kern w:val="0"/>
                <w:sz w:val="20"/>
                <w:szCs w:val="20"/>
                <w:lang/>
              </w:rPr>
              <w:t>二级</w:t>
            </w:r>
            <w:r>
              <w:rPr>
                <w:rFonts w:ascii="宋体" w:eastAsia="宋体" w:hAnsi="宋体" w:cs="宋体" w:hint="eastAsia"/>
                <w:kern w:val="0"/>
                <w:sz w:val="20"/>
                <w:szCs w:val="20"/>
                <w:lang/>
              </w:rPr>
              <w:t>/</w:t>
            </w:r>
            <w:r>
              <w:rPr>
                <w:rFonts w:ascii="宋体" w:eastAsia="宋体" w:hAnsi="宋体" w:cs="宋体" w:hint="eastAsia"/>
                <w:kern w:val="0"/>
                <w:sz w:val="20"/>
                <w:szCs w:val="20"/>
                <w:lang/>
              </w:rPr>
              <w:t>一级</w:t>
            </w:r>
            <w:r>
              <w:rPr>
                <w:rFonts w:ascii="宋体" w:eastAsia="宋体" w:hAnsi="宋体" w:cs="宋体" w:hint="eastAsia"/>
                <w:kern w:val="0"/>
                <w:sz w:val="20"/>
                <w:szCs w:val="20"/>
                <w:lang/>
              </w:rPr>
              <w:t>/</w:t>
            </w:r>
            <w:r>
              <w:rPr>
                <w:rFonts w:ascii="宋体" w:eastAsia="宋体" w:hAnsi="宋体" w:cs="宋体" w:hint="eastAsia"/>
                <w:kern w:val="0"/>
                <w:sz w:val="20"/>
                <w:szCs w:val="20"/>
                <w:lang/>
              </w:rPr>
              <w:t>夜查房</w:t>
            </w:r>
            <w:r>
              <w:rPr>
                <w:rFonts w:ascii="宋体" w:eastAsia="宋体" w:hAnsi="宋体" w:cs="宋体" w:hint="eastAsia"/>
                <w:kern w:val="0"/>
                <w:sz w:val="20"/>
                <w:szCs w:val="20"/>
                <w:lang/>
              </w:rPr>
              <w:t>/</w:t>
            </w:r>
            <w:r>
              <w:rPr>
                <w:rFonts w:ascii="宋体" w:eastAsia="宋体" w:hAnsi="宋体" w:cs="宋体" w:hint="eastAsia"/>
                <w:kern w:val="0"/>
                <w:sz w:val="20"/>
                <w:szCs w:val="20"/>
                <w:lang/>
              </w:rPr>
              <w:t>护士长五查等）。系统依据任务计划，自动向检查者、被检查科室推送待办提醒。支持检查者、责任人、反馈者确认。Ⅰ级质控关联排班表。</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3.</w:t>
            </w:r>
            <w:r>
              <w:rPr>
                <w:rFonts w:ascii="宋体" w:eastAsia="宋体" w:hAnsi="宋体" w:cs="宋体" w:hint="eastAsia"/>
                <w:b/>
                <w:kern w:val="0"/>
                <w:sz w:val="20"/>
                <w:szCs w:val="20"/>
                <w:lang/>
              </w:rPr>
              <w:t>移动化检查与协同</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）多元检查模式：检查者可通过</w:t>
            </w:r>
            <w:r>
              <w:rPr>
                <w:rFonts w:ascii="宋体" w:eastAsia="宋体" w:hAnsi="宋体" w:cs="宋体" w:hint="eastAsia"/>
                <w:kern w:val="0"/>
                <w:sz w:val="20"/>
                <w:szCs w:val="20"/>
                <w:lang/>
              </w:rPr>
              <w:t>PC</w:t>
            </w:r>
            <w:r>
              <w:rPr>
                <w:rFonts w:ascii="宋体" w:eastAsia="宋体" w:hAnsi="宋体" w:cs="宋体" w:hint="eastAsia"/>
                <w:kern w:val="0"/>
                <w:sz w:val="20"/>
                <w:szCs w:val="20"/>
                <w:lang/>
              </w:rPr>
              <w:t>或移动端，开展现场检查，实时录入检查结果。</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）支持多人协同检查，可同步编辑同一检查表单，查看协查记录。支持检查过程暂存、提交、修改、删除。</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4.</w:t>
            </w:r>
            <w:r>
              <w:rPr>
                <w:rFonts w:ascii="宋体" w:eastAsia="宋体" w:hAnsi="宋体" w:cs="宋体" w:hint="eastAsia"/>
                <w:b/>
                <w:kern w:val="0"/>
                <w:sz w:val="20"/>
                <w:szCs w:val="20"/>
                <w:lang/>
              </w:rPr>
              <w:t>问题闭环与改进：</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）对检查发现的问题，系统化启动</w:t>
            </w:r>
            <w:r>
              <w:rPr>
                <w:rFonts w:ascii="宋体" w:eastAsia="宋体" w:hAnsi="宋体" w:cs="宋体" w:hint="eastAsia"/>
                <w:kern w:val="0"/>
                <w:sz w:val="20"/>
                <w:szCs w:val="20"/>
                <w:lang/>
              </w:rPr>
              <w:t>PDCA</w:t>
            </w:r>
            <w:r>
              <w:rPr>
                <w:rFonts w:ascii="宋体" w:eastAsia="宋体" w:hAnsi="宋体" w:cs="宋体" w:hint="eastAsia"/>
                <w:kern w:val="0"/>
                <w:sz w:val="20"/>
                <w:szCs w:val="20"/>
                <w:lang/>
              </w:rPr>
              <w:t>改进循环。支持在线编辑整改计划、分配责任人、设置时间节点。</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）整改跟踪：系统自动跟踪整改进度，支持多级复核与电子签名确认，直至问题关闭。</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）关联绩效：支持将检查结果与责任人关联，数据可回写至绩效考核系统。</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护理质量控制</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接收并查看分配给自己的质控检查任务。</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支持质控检查、绩效考核过程中自定义文字</w:t>
            </w:r>
            <w:r>
              <w:rPr>
                <w:rFonts w:ascii="宋体" w:eastAsia="宋体" w:hAnsi="宋体" w:cs="宋体" w:hint="eastAsia"/>
                <w:kern w:val="0"/>
                <w:sz w:val="20"/>
                <w:szCs w:val="20"/>
                <w:lang/>
              </w:rPr>
              <w:t>/</w:t>
            </w:r>
            <w:r>
              <w:rPr>
                <w:rFonts w:ascii="宋体" w:eastAsia="宋体" w:hAnsi="宋体" w:cs="宋体" w:hint="eastAsia"/>
                <w:kern w:val="0"/>
                <w:sz w:val="20"/>
                <w:szCs w:val="20"/>
                <w:lang/>
              </w:rPr>
              <w:t>语音录入、拍照</w:t>
            </w:r>
            <w:r>
              <w:rPr>
                <w:rFonts w:ascii="宋体" w:eastAsia="宋体" w:hAnsi="宋体" w:cs="宋体" w:hint="eastAsia"/>
                <w:kern w:val="0"/>
                <w:sz w:val="20"/>
                <w:szCs w:val="20"/>
                <w:lang/>
              </w:rPr>
              <w:t>/</w:t>
            </w:r>
            <w:r>
              <w:rPr>
                <w:rFonts w:ascii="宋体" w:eastAsia="宋体" w:hAnsi="宋体" w:cs="宋体" w:hint="eastAsia"/>
                <w:kern w:val="0"/>
                <w:sz w:val="20"/>
                <w:szCs w:val="20"/>
                <w:lang/>
              </w:rPr>
              <w:t>视频上传等。</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对检查结果自动计算。</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支持查看权限内质控报告。</w:t>
            </w:r>
          </w:p>
        </w:tc>
      </w:tr>
      <w:tr w:rsidR="00483FAC">
        <w:trPr>
          <w:trHeight w:val="1819"/>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护士长绩效考核自动化采集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支持系统预置《</w:t>
            </w:r>
            <w:r>
              <w:rPr>
                <w:rFonts w:ascii="宋体" w:eastAsia="宋体" w:hAnsi="宋体" w:cs="宋体" w:hint="eastAsia"/>
                <w:kern w:val="0"/>
                <w:sz w:val="20"/>
                <w:szCs w:val="20"/>
                <w:lang/>
              </w:rPr>
              <w:t>2026</w:t>
            </w:r>
            <w:r>
              <w:rPr>
                <w:rFonts w:ascii="宋体" w:eastAsia="宋体" w:hAnsi="宋体" w:cs="宋体" w:hint="eastAsia"/>
                <w:kern w:val="0"/>
                <w:sz w:val="20"/>
                <w:szCs w:val="20"/>
                <w:lang/>
              </w:rPr>
              <w:t>年护理目标管理责任书（科室版）》标准模板，支持各科室在标准基础上进行个性化目标的微调与确认；对接医院</w:t>
            </w:r>
            <w:r>
              <w:rPr>
                <w:rFonts w:ascii="宋体" w:eastAsia="宋体" w:hAnsi="宋体" w:cs="宋体" w:hint="eastAsia"/>
                <w:kern w:val="0"/>
                <w:sz w:val="20"/>
                <w:szCs w:val="20"/>
                <w:lang/>
              </w:rPr>
              <w:t>HIS</w:t>
            </w:r>
            <w:r>
              <w:rPr>
                <w:rFonts w:ascii="宋体" w:eastAsia="宋体" w:hAnsi="宋体" w:cs="宋体" w:hint="eastAsia"/>
                <w:kern w:val="0"/>
                <w:sz w:val="20"/>
                <w:szCs w:val="20"/>
                <w:lang/>
              </w:rPr>
              <w:t>、办公、随访、不良事件、三基考核系统等提取护士长绩效考核有关的管理目标数据；其中对于“是</w:t>
            </w:r>
            <w:r>
              <w:rPr>
                <w:rFonts w:ascii="宋体" w:eastAsia="宋体" w:hAnsi="宋体" w:cs="宋体" w:hint="eastAsia"/>
                <w:kern w:val="0"/>
                <w:sz w:val="20"/>
                <w:szCs w:val="20"/>
                <w:lang/>
              </w:rPr>
              <w:t>/</w:t>
            </w:r>
            <w:r>
              <w:rPr>
                <w:rFonts w:ascii="宋体" w:eastAsia="宋体" w:hAnsi="宋体" w:cs="宋体" w:hint="eastAsia"/>
                <w:kern w:val="0"/>
                <w:sz w:val="20"/>
                <w:szCs w:val="20"/>
                <w:lang/>
              </w:rPr>
              <w:t>否</w:t>
            </w:r>
            <w:r>
              <w:rPr>
                <w:rFonts w:ascii="宋体" w:eastAsia="宋体" w:hAnsi="宋体" w:cs="宋体" w:hint="eastAsia"/>
                <w:kern w:val="0"/>
                <w:sz w:val="20"/>
                <w:szCs w:val="20"/>
                <w:lang/>
              </w:rPr>
              <w:t>/</w:t>
            </w:r>
            <w:r>
              <w:rPr>
                <w:rFonts w:ascii="宋体" w:eastAsia="宋体" w:hAnsi="宋体" w:cs="宋体" w:hint="eastAsia"/>
                <w:kern w:val="0"/>
                <w:sz w:val="20"/>
                <w:szCs w:val="20"/>
                <w:lang/>
              </w:rPr>
              <w:t>不适用”等客观、结构化考核指标，系统能够自动从对接的各业务系统中抓取对应数据；对于无法自动获取的指标或需要主观评价的内容，提供便捷的人工填报与数据补充入口；支持根据年度目标，一键或按规则自动生成季度、半年度及年度考核计划，并推送提醒；自动计算各项指标的季度达成率与</w:t>
            </w:r>
            <w:r>
              <w:rPr>
                <w:rFonts w:ascii="宋体" w:eastAsia="宋体" w:hAnsi="宋体" w:cs="宋体" w:hint="eastAsia"/>
                <w:kern w:val="0"/>
                <w:sz w:val="20"/>
                <w:szCs w:val="20"/>
                <w:lang/>
              </w:rPr>
              <w:t>年度累计达成率。系统自动对不达标、临界指标达成情况进行颜色标识；支持护士长个人在不同周期内的纵向对比，以及在科室内部、跨大科、全院范围内的横向对比分析；系统可自动生成电子版的个人绩效考核报告，并支持一键汇总生成科室、大科及全院层级的整体考核分析报告。各级管理人员与护士长本人可根据权限在线查看相关考核报告。护士长对考核结果有异议时，可通过系统提交申诉，并跟踪处理流程。</w:t>
            </w:r>
          </w:p>
        </w:tc>
      </w:tr>
      <w:tr w:rsidR="00483FAC">
        <w:trPr>
          <w:trHeight w:val="4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专项质量改善项目管理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1.</w:t>
            </w:r>
            <w:r>
              <w:rPr>
                <w:rFonts w:ascii="宋体" w:eastAsia="宋体" w:hAnsi="宋体" w:cs="宋体" w:hint="eastAsia"/>
                <w:b/>
                <w:kern w:val="0"/>
                <w:sz w:val="20"/>
                <w:szCs w:val="20"/>
                <w:lang/>
              </w:rPr>
              <w:t>在线申报：</w:t>
            </w:r>
          </w:p>
        </w:tc>
      </w:tr>
      <w:tr w:rsidR="00483FAC">
        <w:trPr>
          <w:trHeight w:val="762"/>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科室</w:t>
            </w:r>
            <w:r>
              <w:rPr>
                <w:rFonts w:ascii="宋体" w:eastAsia="宋体" w:hAnsi="宋体" w:cs="宋体" w:hint="eastAsia"/>
                <w:kern w:val="0"/>
                <w:sz w:val="20"/>
                <w:szCs w:val="20"/>
                <w:lang/>
              </w:rPr>
              <w:t>/</w:t>
            </w:r>
            <w:r>
              <w:rPr>
                <w:rFonts w:ascii="宋体" w:eastAsia="宋体" w:hAnsi="宋体" w:cs="宋体" w:hint="eastAsia"/>
                <w:kern w:val="0"/>
                <w:sz w:val="20"/>
                <w:szCs w:val="20"/>
                <w:lang/>
              </w:rPr>
              <w:t>项目组在线提交项目申报书，内容需包括：项目名称、问题描述、现状分析、改进目标（</w:t>
            </w:r>
            <w:r>
              <w:rPr>
                <w:rFonts w:ascii="宋体" w:eastAsia="宋体" w:hAnsi="宋体" w:cs="宋体" w:hint="eastAsia"/>
                <w:kern w:val="0"/>
                <w:sz w:val="20"/>
                <w:szCs w:val="20"/>
                <w:lang/>
              </w:rPr>
              <w:t>SMART</w:t>
            </w:r>
            <w:r>
              <w:rPr>
                <w:rFonts w:ascii="宋体" w:eastAsia="宋体" w:hAnsi="宋体" w:cs="宋体" w:hint="eastAsia"/>
                <w:kern w:val="0"/>
                <w:sz w:val="20"/>
                <w:szCs w:val="20"/>
                <w:lang/>
              </w:rPr>
              <w:t>原则）、预期效益、拟采用的改进方法、初步计划、所需资源及项目组成员。关联层级手册、测评表。</w:t>
            </w:r>
          </w:p>
        </w:tc>
      </w:tr>
      <w:tr w:rsidR="00483FAC">
        <w:trPr>
          <w:trHeight w:val="50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2.</w:t>
            </w:r>
            <w:r>
              <w:rPr>
                <w:rFonts w:ascii="宋体" w:eastAsia="宋体" w:hAnsi="宋体" w:cs="宋体" w:hint="eastAsia"/>
                <w:b/>
                <w:kern w:val="0"/>
                <w:sz w:val="20"/>
                <w:szCs w:val="20"/>
                <w:lang/>
              </w:rPr>
              <w:t>评审与立项：</w:t>
            </w:r>
          </w:p>
        </w:tc>
      </w:tr>
      <w:tr w:rsidR="00483FAC">
        <w:trPr>
          <w:trHeight w:val="54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）护理部</w:t>
            </w:r>
            <w:r>
              <w:rPr>
                <w:rFonts w:ascii="宋体" w:eastAsia="宋体" w:hAnsi="宋体" w:cs="宋体" w:hint="eastAsia"/>
                <w:kern w:val="0"/>
                <w:sz w:val="20"/>
                <w:szCs w:val="20"/>
                <w:lang/>
              </w:rPr>
              <w:t>/</w:t>
            </w:r>
            <w:r>
              <w:rPr>
                <w:rFonts w:ascii="宋体" w:eastAsia="宋体" w:hAnsi="宋体" w:cs="宋体" w:hint="eastAsia"/>
                <w:kern w:val="0"/>
                <w:sz w:val="20"/>
                <w:szCs w:val="20"/>
                <w:lang/>
              </w:rPr>
              <w:t>质量管理委员会在线分配评审专家。</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）专家在线审阅申报材料，填写评审意见、打分，并给出“立项”“修改后重审”或“不立项”的建议。</w:t>
            </w:r>
          </w:p>
        </w:tc>
      </w:tr>
      <w:tr w:rsidR="00483FAC">
        <w:trPr>
          <w:trHeight w:val="47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）系统汇总评审结果，护理部在线完成最终立项审批。立项后，项目自动进入“进行中”状态。</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3.</w:t>
            </w:r>
            <w:r>
              <w:rPr>
                <w:rFonts w:ascii="宋体" w:eastAsia="宋体" w:hAnsi="宋体" w:cs="宋体" w:hint="eastAsia"/>
                <w:b/>
                <w:kern w:val="0"/>
                <w:sz w:val="20"/>
                <w:szCs w:val="20"/>
                <w:lang/>
              </w:rPr>
              <w:t>项目执行与过程跟踪</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）文档管理：上传和共享项目相关文献、会议纪要、数据收集表、分析图表（鱼骨图、柏拉图等）、改进措施草案等各类文件。</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）系统根据项目计划自动提醒关键节点（如中期汇报、数据收集截止日等）。项目组定期在线更新任务进度，记录关键活动与发现。</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4.</w:t>
            </w:r>
            <w:r>
              <w:rPr>
                <w:rFonts w:ascii="宋体" w:eastAsia="宋体" w:hAnsi="宋体" w:cs="宋体" w:hint="eastAsia"/>
                <w:b/>
                <w:kern w:val="0"/>
                <w:sz w:val="20"/>
                <w:szCs w:val="20"/>
                <w:lang/>
              </w:rPr>
              <w:t>项目结题与验收</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）项目完成后，负责人在线提交结题报告，系统自动关联项目期间收集的数据、上传的过程文件。</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）智能效果评价：系统自动对比项目设定的量化目标与结题时的实际数据（可关联“敏感指标”数据），计算目标达成率，并生成效果对比图表。</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）支持上传成果佐证材料（如改善前后对比照片、满意度调查结果等）。</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）在线验收评审：评审专家在线审核结题材料，评价项目成效、科学性与推广价值，并完成验收结论。</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5.</w:t>
            </w:r>
            <w:r>
              <w:rPr>
                <w:rFonts w:ascii="宋体" w:eastAsia="宋体" w:hAnsi="宋体" w:cs="宋体" w:hint="eastAsia"/>
                <w:b/>
                <w:kern w:val="0"/>
                <w:sz w:val="20"/>
                <w:szCs w:val="20"/>
                <w:lang/>
              </w:rPr>
              <w:t>成果推广</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）成果库建设：已验收的优秀项目，经审核后可一键发布至全院，供其他科室学习借鉴。</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）标准化与制度转化：对于成效显著且具有普适性的改进措施，系统支持启动“措施标准化”流程，将其转化为新的标准或制度，更新至“质量标准知识库”。</w:t>
            </w:r>
          </w:p>
        </w:tc>
      </w:tr>
      <w:tr w:rsidR="00483FAC">
        <w:trPr>
          <w:trHeight w:val="585"/>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7</w:t>
            </w:r>
          </w:p>
        </w:tc>
        <w:tc>
          <w:tcPr>
            <w:tcW w:w="8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护理质控指标数据中心</w:t>
            </w: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数据基础</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对接医院</w:t>
            </w:r>
            <w:r>
              <w:rPr>
                <w:rFonts w:ascii="宋体" w:eastAsia="宋体" w:hAnsi="宋体" w:cs="宋体" w:hint="eastAsia"/>
                <w:kern w:val="0"/>
                <w:sz w:val="20"/>
                <w:szCs w:val="20"/>
                <w:lang/>
              </w:rPr>
              <w:t>HIS</w:t>
            </w:r>
            <w:r>
              <w:rPr>
                <w:rFonts w:ascii="宋体" w:eastAsia="宋体" w:hAnsi="宋体" w:cs="宋体" w:hint="eastAsia"/>
                <w:kern w:val="0"/>
                <w:sz w:val="20"/>
                <w:szCs w:val="20"/>
                <w:lang/>
              </w:rPr>
              <w:t>、办公平台、本系统的人力档案、培训模块等系统，为质控提供真实、实时数据基础。</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动</w:t>
            </w:r>
            <w:r>
              <w:rPr>
                <w:rFonts w:ascii="宋体" w:eastAsia="宋体" w:hAnsi="宋体" w:cs="宋体" w:hint="eastAsia"/>
                <w:kern w:val="0"/>
                <w:sz w:val="20"/>
                <w:szCs w:val="20"/>
                <w:lang/>
              </w:rPr>
              <w:t>态展示科室目标管理达成情况。</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敏感指标智</w:t>
            </w:r>
            <w:r>
              <w:rPr>
                <w:rFonts w:ascii="宋体" w:eastAsia="宋体" w:hAnsi="宋体" w:cs="宋体" w:hint="eastAsia"/>
                <w:kern w:val="0"/>
                <w:sz w:val="20"/>
                <w:szCs w:val="20"/>
                <w:lang/>
              </w:rPr>
              <w:lastRenderedPageBreak/>
              <w:t>能监测</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lastRenderedPageBreak/>
              <w:t>1.</w:t>
            </w:r>
            <w:r>
              <w:rPr>
                <w:rFonts w:ascii="宋体" w:eastAsia="宋体" w:hAnsi="宋体" w:cs="宋体" w:hint="eastAsia"/>
                <w:b/>
                <w:kern w:val="0"/>
                <w:sz w:val="20"/>
                <w:szCs w:val="20"/>
                <w:lang/>
              </w:rPr>
              <w:t>数据源管理：</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）指标库维护：集中管理指标的定义、计算公式、目标值、数据来源。</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）自动采集：数据关联医院</w:t>
            </w:r>
            <w:r>
              <w:rPr>
                <w:rFonts w:ascii="宋体" w:eastAsia="宋体" w:hAnsi="宋体" w:cs="宋体" w:hint="eastAsia"/>
                <w:kern w:val="0"/>
                <w:sz w:val="20"/>
                <w:szCs w:val="20"/>
                <w:lang/>
              </w:rPr>
              <w:t>HIS</w:t>
            </w:r>
            <w:r>
              <w:rPr>
                <w:rFonts w:ascii="宋体" w:eastAsia="宋体" w:hAnsi="宋体" w:cs="宋体" w:hint="eastAsia"/>
                <w:kern w:val="0"/>
                <w:sz w:val="20"/>
                <w:szCs w:val="20"/>
                <w:lang/>
              </w:rPr>
              <w:t>系统、不良事件审批</w:t>
            </w:r>
            <w:r>
              <w:rPr>
                <w:rFonts w:ascii="宋体" w:eastAsia="宋体" w:hAnsi="宋体" w:cs="宋体" w:hint="eastAsia"/>
                <w:kern w:val="0"/>
                <w:sz w:val="20"/>
                <w:szCs w:val="20"/>
                <w:lang/>
              </w:rPr>
              <w:t>系统</w:t>
            </w:r>
            <w:r>
              <w:rPr>
                <w:rFonts w:ascii="宋体" w:eastAsia="宋体" w:hAnsi="宋体" w:cs="宋体" w:hint="eastAsia"/>
                <w:kern w:val="0"/>
                <w:sz w:val="20"/>
                <w:szCs w:val="20"/>
                <w:lang/>
              </w:rPr>
              <w:t>、随访系统</w:t>
            </w:r>
            <w:r>
              <w:rPr>
                <w:rFonts w:ascii="宋体" w:eastAsia="宋体" w:hAnsi="宋体" w:cs="宋体" w:hint="eastAsia"/>
                <w:kern w:val="0"/>
                <w:sz w:val="20"/>
                <w:szCs w:val="20"/>
                <w:lang/>
              </w:rPr>
              <w:t>、</w:t>
            </w:r>
            <w:r>
              <w:rPr>
                <w:rFonts w:ascii="宋体" w:eastAsia="宋体" w:hAnsi="宋体" w:cs="宋体" w:hint="eastAsia"/>
                <w:kern w:val="0"/>
                <w:sz w:val="20"/>
                <w:szCs w:val="20"/>
                <w:lang/>
              </w:rPr>
              <w:t>本系统人员档案、质量检查等模块</w:t>
            </w:r>
            <w:r>
              <w:rPr>
                <w:rFonts w:ascii="宋体" w:eastAsia="宋体" w:hAnsi="宋体" w:cs="宋体" w:hint="eastAsia"/>
                <w:kern w:val="0"/>
                <w:sz w:val="20"/>
                <w:szCs w:val="20"/>
                <w:lang/>
              </w:rPr>
              <w:t>或</w:t>
            </w:r>
            <w:r>
              <w:rPr>
                <w:rFonts w:ascii="宋体" w:eastAsia="宋体" w:hAnsi="宋体" w:cs="宋体" w:hint="eastAsia"/>
                <w:kern w:val="0"/>
                <w:sz w:val="20"/>
                <w:szCs w:val="20"/>
                <w:lang/>
              </w:rPr>
              <w:t>系统中抓取指标所需原始数据，最大限度减少人工填报。</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）人工补录与核查：对无法自动采集的数据，提供便捷补录入口，并支持查看每一条数据的明细与来源。</w:t>
            </w:r>
          </w:p>
        </w:tc>
      </w:tr>
      <w:tr w:rsidR="00483FAC">
        <w:trPr>
          <w:trHeight w:val="9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2.</w:t>
            </w:r>
            <w:r>
              <w:rPr>
                <w:rFonts w:ascii="宋体" w:eastAsia="宋体" w:hAnsi="宋体" w:cs="宋体" w:hint="eastAsia"/>
                <w:b/>
                <w:kern w:val="0"/>
                <w:sz w:val="20"/>
                <w:szCs w:val="20"/>
                <w:lang/>
              </w:rPr>
              <w:t>动态监测：</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）自动计算：系统按预设频率（日</w:t>
            </w:r>
            <w:r>
              <w:rPr>
                <w:rFonts w:ascii="宋体" w:eastAsia="宋体" w:hAnsi="宋体" w:cs="宋体" w:hint="eastAsia"/>
                <w:kern w:val="0"/>
                <w:sz w:val="20"/>
                <w:szCs w:val="20"/>
                <w:lang/>
              </w:rPr>
              <w:t>/</w:t>
            </w:r>
            <w:r>
              <w:rPr>
                <w:rFonts w:ascii="宋体" w:eastAsia="宋体" w:hAnsi="宋体" w:cs="宋体" w:hint="eastAsia"/>
                <w:kern w:val="0"/>
                <w:sz w:val="20"/>
                <w:szCs w:val="20"/>
                <w:lang/>
              </w:rPr>
              <w:t>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w:t>
            </w:r>
            <w:r>
              <w:rPr>
                <w:rFonts w:ascii="宋体" w:eastAsia="宋体" w:hAnsi="宋体" w:cs="宋体" w:hint="eastAsia"/>
                <w:kern w:val="0"/>
                <w:sz w:val="20"/>
                <w:szCs w:val="20"/>
                <w:lang/>
              </w:rPr>
              <w:t>/</w:t>
            </w:r>
            <w:r>
              <w:rPr>
                <w:rFonts w:ascii="宋体" w:eastAsia="宋体" w:hAnsi="宋体" w:cs="宋体" w:hint="eastAsia"/>
                <w:kern w:val="0"/>
                <w:sz w:val="20"/>
                <w:szCs w:val="20"/>
                <w:lang/>
              </w:rPr>
              <w:t>年）自动计算全院、各病区的指标值，并生成同比、环比。</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）智能预警：当指标值突破阈值或出现异常趋势时，系统自动向相关管理者发送预警信息。</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b/>
                <w:sz w:val="20"/>
                <w:szCs w:val="20"/>
              </w:rPr>
            </w:pPr>
            <w:r>
              <w:rPr>
                <w:rFonts w:ascii="宋体" w:eastAsia="宋体" w:hAnsi="宋体" w:cs="宋体" w:hint="eastAsia"/>
                <w:b/>
                <w:kern w:val="0"/>
                <w:sz w:val="20"/>
                <w:szCs w:val="20"/>
                <w:lang/>
              </w:rPr>
              <w:t>3.</w:t>
            </w:r>
            <w:r>
              <w:rPr>
                <w:rFonts w:ascii="宋体" w:eastAsia="宋体" w:hAnsi="宋体" w:cs="宋体" w:hint="eastAsia"/>
                <w:b/>
                <w:kern w:val="0"/>
                <w:sz w:val="20"/>
                <w:szCs w:val="20"/>
                <w:lang/>
              </w:rPr>
              <w:t>上报管理：</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）一键上报：支持按国家护理质量数据平台要求的格式，一键生成并导出上报文件。</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）院内对标：支持不同科室、不同时间段的指标进行横向与纵向对比，识别最佳实践与薄弱环节。</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）支持查看敏感指标变量的明细信息，展示自动提取的变量数据来源。</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）上报管理：对未填写的指标进行标红处理；支持护理部快速查阅指标上报情况（包含已上报、未上报、逾期上报等），并支持上报退回。</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数据交互与智能分析</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支持用户体验功能优化，整体支持设置导航视图等，操作便捷，交互体验好。</w:t>
            </w:r>
          </w:p>
        </w:tc>
      </w:tr>
      <w:tr w:rsidR="00483FAC">
        <w:trPr>
          <w:trHeight w:val="111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数据交互层：对储存的文本、图像、音频、视频进行数据挖掘，挖掘内容包括特征抽取、聚类分析、属性融合、分类预测、关联分析等。利用自然语言处理（</w:t>
            </w:r>
            <w:r>
              <w:rPr>
                <w:rFonts w:ascii="宋体" w:eastAsia="宋体" w:hAnsi="宋体" w:cs="宋体" w:hint="eastAsia"/>
                <w:kern w:val="0"/>
                <w:sz w:val="20"/>
                <w:szCs w:val="20"/>
                <w:lang/>
              </w:rPr>
              <w:t>NLP</w:t>
            </w:r>
            <w:r>
              <w:rPr>
                <w:rFonts w:ascii="宋体" w:eastAsia="宋体" w:hAnsi="宋体" w:cs="宋体" w:hint="eastAsia"/>
                <w:kern w:val="0"/>
                <w:sz w:val="20"/>
                <w:szCs w:val="20"/>
                <w:lang/>
              </w:rPr>
              <w:t>）和机器学习技术，对文本数据进行智能分析与挖掘，实现特征提取、自动分类与关联分析。各管理要素值超过设定范围则运用统计学、模式识别、数据</w:t>
            </w:r>
            <w:r>
              <w:rPr>
                <w:rFonts w:ascii="宋体" w:eastAsia="宋体" w:hAnsi="宋体" w:cs="宋体" w:hint="eastAsia"/>
                <w:kern w:val="0"/>
                <w:sz w:val="20"/>
                <w:szCs w:val="20"/>
                <w:lang/>
              </w:rPr>
              <w:lastRenderedPageBreak/>
              <w:t>抽象等智能分析技术进行智能决策提醒。</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移动应用</w:t>
            </w:r>
            <w:r>
              <w:rPr>
                <w:rFonts w:ascii="宋体" w:eastAsia="宋体" w:hAnsi="宋体" w:cs="宋体" w:hint="eastAsia"/>
                <w:kern w:val="0"/>
                <w:sz w:val="20"/>
                <w:szCs w:val="20"/>
                <w:lang/>
              </w:rPr>
              <w:t xml:space="preserve"> </w:t>
            </w:r>
            <w:r>
              <w:rPr>
                <w:rFonts w:ascii="宋体" w:eastAsia="宋体" w:hAnsi="宋体" w:cs="宋体" w:hint="eastAsia"/>
                <w:kern w:val="0"/>
                <w:sz w:val="20"/>
                <w:szCs w:val="20"/>
                <w:lang/>
              </w:rPr>
              <w:t>移动端</w:t>
            </w:r>
            <w:r>
              <w:rPr>
                <w:rFonts w:ascii="宋体" w:eastAsia="宋体" w:hAnsi="宋体" w:cs="宋体" w:hint="eastAsia"/>
                <w:kern w:val="0"/>
                <w:sz w:val="20"/>
                <w:szCs w:val="20"/>
                <w:lang/>
              </w:rPr>
              <w:t xml:space="preserve"> </w:t>
            </w:r>
            <w:r>
              <w:rPr>
                <w:rFonts w:ascii="宋体" w:eastAsia="宋体" w:hAnsi="宋体" w:cs="宋体" w:hint="eastAsia"/>
                <w:kern w:val="0"/>
                <w:sz w:val="20"/>
                <w:szCs w:val="20"/>
                <w:lang/>
              </w:rPr>
              <w:t>支持离线模式，可以在无网络信号的地方使用收集数据，以及联网同步到数据库服务器。</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数据导出与统计</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智能统计分析（不良事件、各级</w:t>
            </w:r>
            <w:r>
              <w:rPr>
                <w:rFonts w:ascii="宋体" w:eastAsia="宋体" w:hAnsi="宋体" w:cs="宋体" w:hint="eastAsia"/>
                <w:kern w:val="0"/>
                <w:sz w:val="20"/>
                <w:szCs w:val="20"/>
                <w:lang/>
              </w:rPr>
              <w:t>/</w:t>
            </w:r>
            <w:r>
              <w:rPr>
                <w:rFonts w:ascii="宋体" w:eastAsia="宋体" w:hAnsi="宋体" w:cs="宋体" w:hint="eastAsia"/>
                <w:kern w:val="0"/>
                <w:sz w:val="20"/>
                <w:szCs w:val="20"/>
                <w:lang/>
              </w:rPr>
              <w:t>各项质控、敏感指标）</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）多维度统计分析：支持按全院、大科、病区、质控类型、检查模板等维度，对质量检查结果与不良事件数据进行深度统计分析。</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）可视化分析工具：系统内置多种分析模型与图表（如数据表格、柱状图、折线图、饼图、柏拉图、鱼骨图），直观展示得分排名、问题分布、趋势对比及影响因子。</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w:t>
            </w:r>
            <w:r>
              <w:rPr>
                <w:rFonts w:ascii="宋体" w:eastAsia="宋体" w:hAnsi="宋体" w:cs="宋体" w:hint="eastAsia"/>
                <w:kern w:val="0"/>
                <w:sz w:val="20"/>
                <w:szCs w:val="20"/>
                <w:lang/>
              </w:rPr>
              <w:t>AI</w:t>
            </w:r>
            <w:r>
              <w:rPr>
                <w:rFonts w:ascii="宋体" w:eastAsia="宋体" w:hAnsi="宋体" w:cs="宋体" w:hint="eastAsia"/>
                <w:kern w:val="0"/>
                <w:sz w:val="20"/>
                <w:szCs w:val="20"/>
                <w:lang/>
              </w:rPr>
              <w:t>辅助深度洞察：利用后台信息分析技术，自动识别问题之间的关联，定位根本原因，并生成智能分析决策建议。</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自定义时间或按月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季度</w:t>
            </w:r>
            <w:r>
              <w:rPr>
                <w:rFonts w:ascii="宋体" w:eastAsia="宋体" w:hAnsi="宋体" w:cs="宋体" w:hint="eastAsia"/>
                <w:kern w:val="0"/>
                <w:sz w:val="20"/>
                <w:szCs w:val="20"/>
                <w:lang/>
              </w:rPr>
              <w:t>/</w:t>
            </w:r>
            <w:r>
              <w:rPr>
                <w:rFonts w:ascii="宋体" w:eastAsia="宋体" w:hAnsi="宋体" w:cs="宋体" w:hint="eastAsia"/>
                <w:kern w:val="0"/>
                <w:sz w:val="20"/>
                <w:szCs w:val="20"/>
                <w:lang/>
              </w:rPr>
              <w:t>年度自动生成报告，支持报告导出（</w:t>
            </w:r>
            <w:r>
              <w:rPr>
                <w:rFonts w:ascii="宋体" w:eastAsia="宋体" w:hAnsi="宋体" w:cs="宋体" w:hint="eastAsia"/>
                <w:kern w:val="0"/>
                <w:sz w:val="20"/>
                <w:szCs w:val="20"/>
                <w:lang/>
              </w:rPr>
              <w:t>Word/Excel/PDF</w:t>
            </w:r>
            <w:r>
              <w:rPr>
                <w:rFonts w:ascii="宋体" w:eastAsia="宋体" w:hAnsi="宋体" w:cs="宋体" w:hint="eastAsia"/>
                <w:kern w:val="0"/>
                <w:sz w:val="20"/>
                <w:szCs w:val="20"/>
                <w:lang/>
              </w:rPr>
              <w:t>）。</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1</w:t>
            </w:r>
            <w:r>
              <w:rPr>
                <w:rFonts w:ascii="宋体" w:eastAsia="宋体" w:hAnsi="宋体" w:cs="宋体" w:hint="eastAsia"/>
                <w:kern w:val="0"/>
                <w:sz w:val="20"/>
                <w:szCs w:val="20"/>
                <w:lang/>
              </w:rPr>
              <w:t>）标准化质量分析简报：可针对不同层级（如三级质控、夜查房、护士长自查）的任务，自动生成包含护理质控整体评价、达成率、重点问题筛选与</w:t>
            </w:r>
            <w:r>
              <w:rPr>
                <w:rFonts w:ascii="宋体" w:eastAsia="宋体" w:hAnsi="宋体" w:cs="宋体" w:hint="eastAsia"/>
                <w:kern w:val="0"/>
                <w:sz w:val="20"/>
                <w:szCs w:val="20"/>
                <w:lang/>
              </w:rPr>
              <w:t>PDCA</w:t>
            </w:r>
            <w:r>
              <w:rPr>
                <w:rFonts w:ascii="宋体" w:eastAsia="宋体" w:hAnsi="宋体" w:cs="宋体" w:hint="eastAsia"/>
                <w:kern w:val="0"/>
                <w:sz w:val="20"/>
                <w:szCs w:val="20"/>
                <w:lang/>
              </w:rPr>
              <w:t>整改跟踪的标准化简报。</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2</w:t>
            </w:r>
            <w:r>
              <w:rPr>
                <w:rFonts w:ascii="宋体" w:eastAsia="宋体" w:hAnsi="宋体" w:cs="宋体" w:hint="eastAsia"/>
                <w:kern w:val="0"/>
                <w:sz w:val="20"/>
                <w:szCs w:val="20"/>
                <w:lang/>
              </w:rPr>
              <w:t>）专项分析报告：支持按管理需求，一键生成多维度、可视化的专项质量分析报告（</w:t>
            </w:r>
            <w:r>
              <w:rPr>
                <w:rFonts w:ascii="宋体" w:eastAsia="宋体" w:hAnsi="宋体" w:cs="宋体" w:hint="eastAsia"/>
                <w:kern w:val="0"/>
                <w:sz w:val="20"/>
                <w:szCs w:val="20"/>
                <w:lang/>
              </w:rPr>
              <w:t>Word/PDF</w:t>
            </w:r>
            <w:r>
              <w:rPr>
                <w:rFonts w:ascii="宋体" w:eastAsia="宋体" w:hAnsi="宋体" w:cs="宋体" w:hint="eastAsia"/>
                <w:kern w:val="0"/>
                <w:sz w:val="20"/>
                <w:szCs w:val="20"/>
                <w:lang/>
              </w:rPr>
              <w:t>）。</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3</w:t>
            </w:r>
            <w:r>
              <w:rPr>
                <w:rFonts w:ascii="宋体" w:eastAsia="宋体" w:hAnsi="宋体" w:cs="宋体" w:hint="eastAsia"/>
                <w:kern w:val="0"/>
                <w:sz w:val="20"/>
                <w:szCs w:val="20"/>
                <w:lang/>
              </w:rPr>
              <w:t>）根本原因分析报告：针对不良事件或系统性问题，利用</w:t>
            </w:r>
            <w:r>
              <w:rPr>
                <w:rFonts w:ascii="宋体" w:eastAsia="宋体" w:hAnsi="宋体" w:cs="宋体" w:hint="eastAsia"/>
                <w:kern w:val="0"/>
                <w:sz w:val="20"/>
                <w:szCs w:val="20"/>
                <w:lang/>
              </w:rPr>
              <w:t>AI</w:t>
            </w:r>
            <w:r>
              <w:rPr>
                <w:rFonts w:ascii="宋体" w:eastAsia="宋体" w:hAnsi="宋体" w:cs="宋体" w:hint="eastAsia"/>
                <w:kern w:val="0"/>
                <w:sz w:val="20"/>
                <w:szCs w:val="20"/>
                <w:lang/>
              </w:rPr>
              <w:t>辅助自动生成根因分析报告与改进建议。</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w:t>
            </w:r>
            <w:r>
              <w:rPr>
                <w:rFonts w:ascii="宋体" w:eastAsia="宋体" w:hAnsi="宋体" w:cs="宋体" w:hint="eastAsia"/>
                <w:kern w:val="0"/>
                <w:sz w:val="20"/>
                <w:szCs w:val="20"/>
                <w:lang/>
              </w:rPr>
              <w:t>4</w:t>
            </w:r>
            <w:r>
              <w:rPr>
                <w:rFonts w:ascii="宋体" w:eastAsia="宋体" w:hAnsi="宋体" w:cs="宋体" w:hint="eastAsia"/>
                <w:kern w:val="0"/>
                <w:sz w:val="20"/>
                <w:szCs w:val="20"/>
                <w:lang/>
              </w:rPr>
              <w:t>）报告内容核心要素：所有报告均涵盖对各项质量的评价分析、重点问题的发现、原因分析、整改措施及效果评价。</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质量检查结果、不良事件数据可按规则自动关联至科室与护士个人绩效考核。</w:t>
            </w:r>
          </w:p>
        </w:tc>
      </w:tr>
      <w:tr w:rsidR="00483FAC">
        <w:trPr>
          <w:trHeight w:val="525"/>
        </w:trPr>
        <w:tc>
          <w:tcPr>
            <w:tcW w:w="6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lastRenderedPageBreak/>
              <w:t>8</w:t>
            </w:r>
          </w:p>
        </w:tc>
        <w:tc>
          <w:tcPr>
            <w:tcW w:w="8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护理管理智能决策中心（驾驶舱</w:t>
            </w:r>
            <w:r>
              <w:rPr>
                <w:rFonts w:hint="eastAsia"/>
              </w:rPr>
              <w:t>）</w:t>
            </w: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护理人力概览</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实时人力态势：对接</w:t>
            </w:r>
            <w:r>
              <w:rPr>
                <w:rFonts w:ascii="宋体" w:eastAsia="宋体" w:hAnsi="宋体" w:cs="宋体" w:hint="eastAsia"/>
                <w:kern w:val="0"/>
                <w:sz w:val="20"/>
                <w:szCs w:val="20"/>
                <w:lang/>
              </w:rPr>
              <w:t>HIS</w:t>
            </w:r>
            <w:r>
              <w:rPr>
                <w:rFonts w:ascii="宋体" w:eastAsia="宋体" w:hAnsi="宋体" w:cs="宋体" w:hint="eastAsia"/>
                <w:kern w:val="0"/>
                <w:sz w:val="20"/>
                <w:szCs w:val="20"/>
                <w:lang/>
              </w:rPr>
              <w:t>系统、排班系统显示全院执业护士数、病区执业护士数，动态展示全院、大科、科室的护士总数、在岗</w:t>
            </w:r>
            <w:r>
              <w:rPr>
                <w:rFonts w:ascii="宋体" w:eastAsia="宋体" w:hAnsi="宋体" w:cs="宋体" w:hint="eastAsia"/>
                <w:kern w:val="0"/>
                <w:sz w:val="20"/>
                <w:szCs w:val="20"/>
                <w:lang/>
              </w:rPr>
              <w:t>/</w:t>
            </w:r>
            <w:r>
              <w:rPr>
                <w:rFonts w:ascii="宋体" w:eastAsia="宋体" w:hAnsi="宋体" w:cs="宋体" w:hint="eastAsia"/>
                <w:kern w:val="0"/>
                <w:sz w:val="20"/>
                <w:szCs w:val="20"/>
                <w:lang/>
              </w:rPr>
              <w:t>休假</w:t>
            </w:r>
            <w:r>
              <w:rPr>
                <w:rFonts w:ascii="宋体" w:eastAsia="宋体" w:hAnsi="宋体" w:cs="宋体" w:hint="eastAsia"/>
                <w:kern w:val="0"/>
                <w:sz w:val="20"/>
                <w:szCs w:val="20"/>
                <w:lang/>
              </w:rPr>
              <w:t>/</w:t>
            </w:r>
            <w:r>
              <w:rPr>
                <w:rFonts w:ascii="宋体" w:eastAsia="宋体" w:hAnsi="宋体" w:cs="宋体" w:hint="eastAsia"/>
                <w:kern w:val="0"/>
                <w:sz w:val="20"/>
                <w:szCs w:val="20"/>
                <w:lang/>
              </w:rPr>
              <w:t>外出人数、层级结构（</w:t>
            </w:r>
            <w:r>
              <w:rPr>
                <w:rFonts w:ascii="宋体" w:eastAsia="宋体" w:hAnsi="宋体" w:cs="宋体" w:hint="eastAsia"/>
                <w:kern w:val="0"/>
                <w:sz w:val="20"/>
                <w:szCs w:val="20"/>
                <w:lang/>
              </w:rPr>
              <w:t>N0-N4</w:t>
            </w:r>
            <w:r>
              <w:rPr>
                <w:rFonts w:ascii="宋体" w:eastAsia="宋体" w:hAnsi="宋体" w:cs="宋体" w:hint="eastAsia"/>
                <w:kern w:val="0"/>
                <w:sz w:val="20"/>
                <w:szCs w:val="20"/>
                <w:lang/>
              </w:rPr>
              <w:t>占比）、职称结构、学历结构、年龄结构、专科护士分布等。</w:t>
            </w:r>
          </w:p>
        </w:tc>
      </w:tr>
      <w:tr w:rsidR="00483FAC">
        <w:trPr>
          <w:trHeight w:val="5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人力监测：支持设置各科室床护比、护患比、人力配比、工时数等基线人力配比数据，对接排班系统和工作量数据，形成人力负荷的实时计算与可视化。根据设定的人力资源预警标准给出预警。</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人力需求预测：基于历史工作量、床位周转、手术量等数据，预测未来一个月的人力需求。</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人力缺口分析：支持按科室、岗位、能级进行人力缺口分析。</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病区护理动态</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病区动态总览：对接</w:t>
            </w:r>
            <w:r>
              <w:rPr>
                <w:rFonts w:ascii="宋体" w:eastAsia="宋体" w:hAnsi="宋体" w:cs="宋体" w:hint="eastAsia"/>
                <w:kern w:val="0"/>
                <w:sz w:val="20"/>
                <w:szCs w:val="20"/>
                <w:lang/>
              </w:rPr>
              <w:t>HIS</w:t>
            </w:r>
            <w:r>
              <w:rPr>
                <w:rFonts w:ascii="宋体" w:eastAsia="宋体" w:hAnsi="宋体" w:cs="宋体" w:hint="eastAsia"/>
                <w:kern w:val="0"/>
                <w:sz w:val="20"/>
                <w:szCs w:val="20"/>
                <w:lang/>
              </w:rPr>
              <w:t>系统，滚动显示病区护理动态，包括病区编制床位数、实际开放床位数、当日患者人数、危重人数、转科人数、入院人数、出院人数、死亡人数、手术人数等。</w:t>
            </w:r>
          </w:p>
        </w:tc>
      </w:tr>
      <w:tr w:rsidR="00483FAC">
        <w:trPr>
          <w:trHeight w:val="63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患者结构分布：对接</w:t>
            </w:r>
            <w:r>
              <w:rPr>
                <w:rFonts w:ascii="宋体" w:eastAsia="宋体" w:hAnsi="宋体" w:cs="宋体" w:hint="eastAsia"/>
                <w:kern w:val="0"/>
                <w:sz w:val="20"/>
                <w:szCs w:val="20"/>
                <w:lang/>
              </w:rPr>
              <w:t>HIS</w:t>
            </w:r>
            <w:r>
              <w:rPr>
                <w:rFonts w:ascii="宋体" w:eastAsia="宋体" w:hAnsi="宋体" w:cs="宋体" w:hint="eastAsia"/>
                <w:kern w:val="0"/>
                <w:sz w:val="20"/>
                <w:szCs w:val="20"/>
                <w:lang/>
              </w:rPr>
              <w:t>系统，滚动显示今日患者动态，包括全病区患者特级、一级、二级、三级护理级别占比，并关联科室对应护理级别的患者信息。同时对接排班系统，显示上班责任护士数。</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高风险患者监控：对接</w:t>
            </w:r>
            <w:r>
              <w:rPr>
                <w:rFonts w:ascii="宋体" w:eastAsia="宋体" w:hAnsi="宋体" w:cs="宋体" w:hint="eastAsia"/>
                <w:kern w:val="0"/>
                <w:sz w:val="20"/>
                <w:szCs w:val="20"/>
                <w:lang/>
              </w:rPr>
              <w:t>HIS</w:t>
            </w:r>
            <w:r>
              <w:rPr>
                <w:rFonts w:ascii="宋体" w:eastAsia="宋体" w:hAnsi="宋体" w:cs="宋体" w:hint="eastAsia"/>
                <w:kern w:val="0"/>
                <w:sz w:val="20"/>
                <w:szCs w:val="20"/>
                <w:lang/>
              </w:rPr>
              <w:t>系统，高危跌倒、血栓、压力性损伤、非计划拔管、走失、</w:t>
            </w:r>
            <w:r>
              <w:rPr>
                <w:rFonts w:ascii="宋体" w:eastAsia="宋体" w:hAnsi="宋体" w:cs="宋体" w:hint="eastAsia"/>
                <w:kern w:val="0"/>
                <w:sz w:val="20"/>
                <w:szCs w:val="20"/>
                <w:lang/>
              </w:rPr>
              <w:t>ADL</w:t>
            </w:r>
            <w:r>
              <w:rPr>
                <w:rFonts w:ascii="宋体" w:eastAsia="宋体" w:hAnsi="宋体" w:cs="宋体" w:hint="eastAsia"/>
                <w:kern w:val="0"/>
                <w:sz w:val="20"/>
                <w:szCs w:val="20"/>
                <w:lang/>
              </w:rPr>
              <w:t>等患者分布情况。</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对接</w:t>
            </w:r>
            <w:r>
              <w:rPr>
                <w:rFonts w:ascii="宋体" w:eastAsia="宋体" w:hAnsi="宋体" w:cs="宋体" w:hint="eastAsia"/>
                <w:kern w:val="0"/>
                <w:sz w:val="20"/>
                <w:szCs w:val="20"/>
                <w:lang/>
              </w:rPr>
              <w:t>HIS</w:t>
            </w:r>
            <w:r>
              <w:rPr>
                <w:rFonts w:ascii="宋体" w:eastAsia="宋体" w:hAnsi="宋体" w:cs="宋体" w:hint="eastAsia"/>
                <w:kern w:val="0"/>
                <w:sz w:val="20"/>
                <w:szCs w:val="20"/>
                <w:lang/>
              </w:rPr>
              <w:t>系统，滚动屏显示今日外出检查、康复计划。</w:t>
            </w:r>
          </w:p>
        </w:tc>
      </w:tr>
      <w:tr w:rsidR="00483FAC">
        <w:trPr>
          <w:trHeight w:val="5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护理质量与安全</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质控检查：可按全院、病区维度，按月</w:t>
            </w:r>
            <w:r>
              <w:rPr>
                <w:rFonts w:ascii="宋体" w:eastAsia="宋体" w:hAnsi="宋体" w:cs="宋体" w:hint="eastAsia"/>
                <w:kern w:val="0"/>
                <w:sz w:val="20"/>
                <w:szCs w:val="20"/>
                <w:lang/>
              </w:rPr>
              <w:t>/</w:t>
            </w:r>
            <w:r>
              <w:rPr>
                <w:rFonts w:ascii="宋体" w:eastAsia="宋体" w:hAnsi="宋体" w:cs="宋体" w:hint="eastAsia"/>
                <w:kern w:val="0"/>
                <w:sz w:val="20"/>
                <w:szCs w:val="20"/>
                <w:lang/>
              </w:rPr>
              <w:t>季度动态展示护理三级、二级、一级质控的检查结果。当期值、同比值、环比值，并支持依据得分或关键指标符合率进行排名。点击汇总数据，可下钻查看对应病区、各级别的详细检查结果与问题清单。</w:t>
            </w:r>
          </w:p>
        </w:tc>
      </w:tr>
      <w:tr w:rsidR="00483FAC">
        <w:trPr>
          <w:trHeight w:val="52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敏感指标：按月呈现全院及各病区护理敏感指标（如压疮发生率、跌倒发生率等）的实时数据、趋势图（含同比、环比）。设立智能化阈值预警机制，对逼近或超出目标值的指标进行颜色标记，下钻可显示数据来源。</w:t>
            </w:r>
          </w:p>
        </w:tc>
      </w:tr>
      <w:tr w:rsidR="00483FAC">
        <w:trPr>
          <w:trHeight w:val="67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不良事件：对接</w:t>
            </w:r>
            <w:r>
              <w:rPr>
                <w:rFonts w:ascii="宋体" w:eastAsia="宋体" w:hAnsi="宋体" w:cs="宋体" w:hint="eastAsia"/>
                <w:kern w:val="0"/>
                <w:sz w:val="20"/>
                <w:szCs w:val="20"/>
                <w:lang/>
              </w:rPr>
              <w:t>HIS</w:t>
            </w:r>
            <w:r>
              <w:rPr>
                <w:rFonts w:ascii="宋体" w:eastAsia="宋体" w:hAnsi="宋体" w:cs="宋体" w:hint="eastAsia"/>
                <w:kern w:val="0"/>
                <w:sz w:val="20"/>
                <w:szCs w:val="20"/>
                <w:lang/>
              </w:rPr>
              <w:t>不良事件报告系统数据，通过饼图、柱状图等图形，直观展示全院及病区不良事件的总数、分类分布、事件等级构成及占比。</w:t>
            </w:r>
          </w:p>
        </w:tc>
      </w:tr>
      <w:tr w:rsidR="00483FAC">
        <w:trPr>
          <w:trHeight w:val="54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4.</w:t>
            </w:r>
            <w:r>
              <w:rPr>
                <w:rFonts w:ascii="宋体" w:eastAsia="宋体" w:hAnsi="宋体" w:cs="宋体" w:hint="eastAsia"/>
                <w:kern w:val="0"/>
                <w:sz w:val="20"/>
                <w:szCs w:val="20"/>
                <w:lang/>
              </w:rPr>
              <w:t>以病区为单元，地图化展示跌倒、压力性损伤等高风险患者分布，颜色越深风险越集中。显示不良事件总数与分类，通过</w:t>
            </w:r>
            <w:r>
              <w:rPr>
                <w:rFonts w:ascii="宋体" w:eastAsia="宋体" w:hAnsi="宋体" w:cs="宋体" w:hint="eastAsia"/>
                <w:kern w:val="0"/>
                <w:sz w:val="20"/>
                <w:szCs w:val="20"/>
                <w:lang/>
              </w:rPr>
              <w:t>AI</w:t>
            </w:r>
            <w:r>
              <w:rPr>
                <w:rFonts w:ascii="宋体" w:eastAsia="宋体" w:hAnsi="宋体" w:cs="宋体" w:hint="eastAsia"/>
                <w:kern w:val="0"/>
                <w:sz w:val="20"/>
                <w:szCs w:val="20"/>
                <w:lang/>
              </w:rPr>
              <w:t>聚类分析，高亮显示本周</w:t>
            </w:r>
            <w:r>
              <w:rPr>
                <w:rFonts w:ascii="宋体" w:eastAsia="宋体" w:hAnsi="宋体" w:cs="宋体" w:hint="eastAsia"/>
                <w:kern w:val="0"/>
                <w:sz w:val="20"/>
                <w:szCs w:val="20"/>
                <w:lang/>
              </w:rPr>
              <w:t>/</w:t>
            </w:r>
            <w:r>
              <w:rPr>
                <w:rFonts w:ascii="宋体" w:eastAsia="宋体" w:hAnsi="宋体" w:cs="宋体" w:hint="eastAsia"/>
                <w:kern w:val="0"/>
                <w:sz w:val="20"/>
                <w:szCs w:val="20"/>
                <w:lang/>
              </w:rPr>
              <w:t>月新发或异常增长的事件类型，并关联可能的原因关键词。</w:t>
            </w:r>
          </w:p>
        </w:tc>
      </w:tr>
      <w:tr w:rsidR="00483FAC">
        <w:trPr>
          <w:trHeight w:val="660"/>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人员档案</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显示全院</w:t>
            </w:r>
            <w:r>
              <w:rPr>
                <w:rFonts w:ascii="宋体" w:eastAsia="宋体" w:hAnsi="宋体" w:cs="宋体" w:hint="eastAsia"/>
                <w:kern w:val="0"/>
                <w:sz w:val="20"/>
                <w:szCs w:val="20"/>
                <w:lang/>
              </w:rPr>
              <w:t>/</w:t>
            </w:r>
            <w:r>
              <w:rPr>
                <w:rFonts w:ascii="宋体" w:eastAsia="宋体" w:hAnsi="宋体" w:cs="宋体" w:hint="eastAsia"/>
                <w:kern w:val="0"/>
                <w:sz w:val="20"/>
                <w:szCs w:val="20"/>
                <w:lang/>
              </w:rPr>
              <w:t>病区护理实习生总人数。点击可查看各个学校实习生人数及各病区实习生人数及学历分布情况，并支持按学校、实习时间段查看学生分布情况。支持查询各类型专科护士学员的总数量、明细。</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培训教学</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全院</w:t>
            </w:r>
            <w:r>
              <w:rPr>
                <w:rFonts w:ascii="宋体" w:eastAsia="宋体" w:hAnsi="宋体" w:cs="宋体" w:hint="eastAsia"/>
                <w:kern w:val="0"/>
                <w:sz w:val="20"/>
                <w:szCs w:val="20"/>
                <w:lang/>
              </w:rPr>
              <w:t>/</w:t>
            </w:r>
            <w:r>
              <w:rPr>
                <w:rFonts w:ascii="宋体" w:eastAsia="宋体" w:hAnsi="宋体" w:cs="宋体" w:hint="eastAsia"/>
                <w:kern w:val="0"/>
                <w:sz w:val="20"/>
                <w:szCs w:val="20"/>
                <w:lang/>
              </w:rPr>
              <w:t>病区图形化展示“三基”考核结果、各病区</w:t>
            </w:r>
            <w:r>
              <w:rPr>
                <w:rFonts w:ascii="宋体" w:eastAsia="宋体" w:hAnsi="宋体" w:cs="宋体" w:hint="eastAsia"/>
                <w:kern w:val="0"/>
                <w:sz w:val="20"/>
                <w:szCs w:val="20"/>
                <w:lang/>
              </w:rPr>
              <w:t>/</w:t>
            </w:r>
            <w:r>
              <w:rPr>
                <w:rFonts w:ascii="宋体" w:eastAsia="宋体" w:hAnsi="宋体" w:cs="宋体" w:hint="eastAsia"/>
                <w:kern w:val="0"/>
                <w:sz w:val="20"/>
                <w:szCs w:val="20"/>
                <w:lang/>
              </w:rPr>
              <w:t>个人学习总学时、热门课程与评价排行。可动态查看科室、个人在线学习情况。</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显示全院教学满意度，同比</w:t>
            </w:r>
            <w:r>
              <w:rPr>
                <w:rFonts w:ascii="宋体" w:eastAsia="宋体" w:hAnsi="宋体" w:cs="宋体" w:hint="eastAsia"/>
                <w:kern w:val="0"/>
                <w:sz w:val="20"/>
                <w:szCs w:val="20"/>
                <w:lang/>
              </w:rPr>
              <w:t>/</w:t>
            </w:r>
            <w:r>
              <w:rPr>
                <w:rFonts w:ascii="宋体" w:eastAsia="宋体" w:hAnsi="宋体" w:cs="宋体" w:hint="eastAsia"/>
                <w:kern w:val="0"/>
                <w:sz w:val="20"/>
                <w:szCs w:val="20"/>
                <w:lang/>
              </w:rPr>
              <w:t>环比</w:t>
            </w:r>
            <w:r>
              <w:rPr>
                <w:rFonts w:ascii="宋体" w:eastAsia="宋体" w:hAnsi="宋体" w:cs="宋体" w:hint="eastAsia"/>
                <w:kern w:val="0"/>
                <w:sz w:val="20"/>
                <w:szCs w:val="20"/>
                <w:lang/>
              </w:rPr>
              <w:t>/</w:t>
            </w:r>
            <w:r>
              <w:rPr>
                <w:rFonts w:ascii="宋体" w:eastAsia="宋体" w:hAnsi="宋体" w:cs="宋体" w:hint="eastAsia"/>
                <w:kern w:val="0"/>
                <w:sz w:val="20"/>
                <w:szCs w:val="20"/>
                <w:lang/>
              </w:rPr>
              <w:t>各科室对比等，教学质量检查结果等。</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rPr>
              <w:t>年度目标管理</w:t>
            </w: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1.</w:t>
            </w:r>
            <w:r>
              <w:rPr>
                <w:rFonts w:ascii="宋体" w:eastAsia="宋体" w:hAnsi="宋体" w:cs="宋体" w:hint="eastAsia"/>
                <w:kern w:val="0"/>
                <w:sz w:val="20"/>
                <w:szCs w:val="20"/>
                <w:lang/>
              </w:rPr>
              <w:t>目标完成进度：以环状图等可视化形式，展示年度、季度、月度护理工作目标与计划的完成情况（目标达成情况，计划完成率，当月工作重点、任务等）。</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2.</w:t>
            </w:r>
            <w:r>
              <w:rPr>
                <w:rFonts w:ascii="宋体" w:eastAsia="宋体" w:hAnsi="宋体" w:cs="宋体" w:hint="eastAsia"/>
                <w:kern w:val="0"/>
                <w:sz w:val="20"/>
                <w:szCs w:val="20"/>
                <w:lang/>
              </w:rPr>
              <w:t>目标与完成度追踪：可视化展示年度</w:t>
            </w:r>
            <w:r>
              <w:rPr>
                <w:rFonts w:ascii="宋体" w:eastAsia="宋体" w:hAnsi="宋体" w:cs="宋体" w:hint="eastAsia"/>
                <w:kern w:val="0"/>
                <w:sz w:val="20"/>
                <w:szCs w:val="20"/>
                <w:lang/>
              </w:rPr>
              <w:t>/</w:t>
            </w:r>
            <w:r>
              <w:rPr>
                <w:rFonts w:ascii="宋体" w:eastAsia="宋体" w:hAnsi="宋体" w:cs="宋体" w:hint="eastAsia"/>
                <w:kern w:val="0"/>
                <w:sz w:val="20"/>
                <w:szCs w:val="20"/>
                <w:lang/>
              </w:rPr>
              <w:t>季度关键工作目标（如“降低非计划拔管率至</w:t>
            </w:r>
            <w:r>
              <w:rPr>
                <w:rFonts w:ascii="宋体" w:eastAsia="宋体" w:hAnsi="宋体" w:cs="宋体" w:hint="eastAsia"/>
                <w:kern w:val="0"/>
                <w:sz w:val="20"/>
                <w:szCs w:val="20"/>
                <w:lang/>
              </w:rPr>
              <w:t>X%</w:t>
            </w:r>
            <w:r>
              <w:rPr>
                <w:rFonts w:ascii="宋体" w:eastAsia="宋体" w:hAnsi="宋体" w:cs="宋体" w:hint="eastAsia"/>
                <w:kern w:val="0"/>
                <w:sz w:val="20"/>
                <w:szCs w:val="20"/>
                <w:lang/>
              </w:rPr>
              <w:t>”）的完成进度，滞后目标自动预警。</w:t>
            </w:r>
          </w:p>
        </w:tc>
      </w:tr>
      <w:tr w:rsidR="00483FAC">
        <w:trPr>
          <w:trHeight w:val="585"/>
        </w:trPr>
        <w:tc>
          <w:tcPr>
            <w:tcW w:w="6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8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1228"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483FAC">
            <w:pPr>
              <w:jc w:val="center"/>
              <w:rPr>
                <w:rFonts w:ascii="宋体" w:eastAsia="宋体" w:hAnsi="宋体" w:cs="宋体"/>
                <w:sz w:val="20"/>
                <w:szCs w:val="20"/>
              </w:rPr>
            </w:pPr>
          </w:p>
        </w:tc>
        <w:tc>
          <w:tcPr>
            <w:tcW w:w="9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3FAC" w:rsidRDefault="00597DBE">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rPr>
              <w:t>3.</w:t>
            </w:r>
            <w:r>
              <w:rPr>
                <w:rFonts w:ascii="宋体" w:eastAsia="宋体" w:hAnsi="宋体" w:cs="宋体" w:hint="eastAsia"/>
                <w:kern w:val="0"/>
                <w:sz w:val="20"/>
                <w:szCs w:val="20"/>
                <w:lang/>
              </w:rPr>
              <w:t>支持查看目标原文、各类工作总结报告，并跟踪上下级对质量目标的评价流程。</w:t>
            </w:r>
          </w:p>
        </w:tc>
      </w:tr>
    </w:tbl>
    <w:p w:rsidR="00483FAC" w:rsidRDefault="00483FAC"/>
    <w:tbl>
      <w:tblPr>
        <w:tblStyle w:val="a6"/>
        <w:tblW w:w="1196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1192"/>
      </w:tblGrid>
      <w:tr w:rsidR="00483FAC">
        <w:trPr>
          <w:trHeight w:val="90"/>
        </w:trPr>
        <w:tc>
          <w:tcPr>
            <w:tcW w:w="11963" w:type="dxa"/>
            <w:gridSpan w:val="2"/>
          </w:tcPr>
          <w:p w:rsidR="00483FAC" w:rsidRDefault="00597DBE">
            <w:pPr>
              <w:spacing w:line="400" w:lineRule="exact"/>
              <w:rPr>
                <w:rFonts w:ascii="Calibri" w:hAnsi="Calibri"/>
                <w:szCs w:val="22"/>
              </w:rPr>
            </w:pPr>
            <w:r>
              <w:rPr>
                <w:rFonts w:ascii="Calibri" w:hAnsi="Calibri" w:hint="eastAsia"/>
                <w:b/>
                <w:bCs/>
                <w:szCs w:val="22"/>
              </w:rPr>
              <w:t>技术</w:t>
            </w:r>
            <w:r>
              <w:rPr>
                <w:rFonts w:ascii="Calibri" w:hAnsi="Calibri"/>
                <w:b/>
                <w:bCs/>
                <w:szCs w:val="22"/>
              </w:rPr>
              <w:t>要求</w:t>
            </w:r>
          </w:p>
        </w:tc>
      </w:tr>
      <w:tr w:rsidR="00483FAC">
        <w:trPr>
          <w:trHeight w:val="404"/>
        </w:trPr>
        <w:tc>
          <w:tcPr>
            <w:tcW w:w="771" w:type="dxa"/>
            <w:shd w:val="clear" w:color="auto" w:fill="auto"/>
            <w:vAlign w:val="center"/>
          </w:tcPr>
          <w:p w:rsidR="00483FAC" w:rsidRDefault="00597DBE">
            <w:pPr>
              <w:jc w:val="center"/>
              <w:rPr>
                <w:rFonts w:ascii="宋体" w:hAnsi="宋体" w:cs="宋体"/>
                <w:szCs w:val="21"/>
              </w:rPr>
            </w:pPr>
            <w:r>
              <w:rPr>
                <w:rStyle w:val="font11"/>
                <w:lang/>
              </w:rPr>
              <w:t>接口要求</w:t>
            </w:r>
          </w:p>
        </w:tc>
        <w:tc>
          <w:tcPr>
            <w:tcW w:w="11192" w:type="dxa"/>
            <w:shd w:val="clear" w:color="auto" w:fill="auto"/>
          </w:tcPr>
          <w:p w:rsidR="00483FAC" w:rsidRDefault="00597DBE">
            <w:pPr>
              <w:jc w:val="left"/>
              <w:rPr>
                <w:rFonts w:ascii="宋体" w:hAnsi="宋体" w:cs="宋体"/>
                <w:szCs w:val="21"/>
              </w:rPr>
            </w:pPr>
            <w:r>
              <w:rPr>
                <w:rFonts w:ascii="宋体" w:hAnsi="宋体"/>
                <w:szCs w:val="21"/>
              </w:rPr>
              <w:t>供应商支持</w:t>
            </w:r>
            <w:r>
              <w:rPr>
                <w:rFonts w:ascii="宋体" w:hAnsi="宋体" w:hint="eastAsia"/>
                <w:szCs w:val="21"/>
              </w:rPr>
              <w:t>提供</w:t>
            </w:r>
            <w:r>
              <w:rPr>
                <w:rFonts w:ascii="宋体" w:hAnsi="宋体"/>
                <w:szCs w:val="21"/>
              </w:rPr>
              <w:t>与医院现有相关系统实现对接</w:t>
            </w:r>
            <w:r>
              <w:rPr>
                <w:rFonts w:ascii="宋体" w:hAnsi="宋体" w:hint="eastAsia"/>
                <w:szCs w:val="21"/>
              </w:rPr>
              <w:t>。</w:t>
            </w:r>
            <w:r>
              <w:rPr>
                <w:rFonts w:ascii="宋体" w:hAnsi="宋体"/>
                <w:szCs w:val="21"/>
              </w:rPr>
              <w:t>包括但不限于集成平台、</w:t>
            </w:r>
            <w:r>
              <w:rPr>
                <w:rFonts w:ascii="宋体" w:hAnsi="宋体"/>
                <w:szCs w:val="21"/>
              </w:rPr>
              <w:t xml:space="preserve">HIS </w:t>
            </w:r>
            <w:r>
              <w:rPr>
                <w:rFonts w:ascii="宋体" w:hAnsi="宋体"/>
                <w:szCs w:val="21"/>
              </w:rPr>
              <w:t>系统等</w:t>
            </w:r>
            <w:r>
              <w:rPr>
                <w:rFonts w:ascii="宋体" w:hAnsi="宋体" w:hint="eastAsia"/>
                <w:szCs w:val="21"/>
              </w:rPr>
              <w:t>业务系统</w:t>
            </w:r>
            <w:r>
              <w:rPr>
                <w:rFonts w:ascii="宋体" w:hAnsi="宋体" w:hint="eastAsia"/>
                <w:szCs w:val="21"/>
              </w:rPr>
              <w:t>。</w:t>
            </w:r>
            <w:r>
              <w:rPr>
                <w:rFonts w:ascii="宋体" w:hAnsi="宋体"/>
                <w:szCs w:val="21"/>
              </w:rPr>
              <w:t>具体对接内容及要求以医院实际需求为准。</w:t>
            </w:r>
            <w:r>
              <w:rPr>
                <w:rFonts w:ascii="宋体" w:hAnsi="宋体" w:hint="eastAsia"/>
                <w:szCs w:val="21"/>
              </w:rPr>
              <w:t>需</w:t>
            </w:r>
            <w:r>
              <w:rPr>
                <w:rFonts w:ascii="宋体" w:hAnsi="宋体" w:hint="eastAsia"/>
                <w:szCs w:val="21"/>
              </w:rPr>
              <w:t>提供标准</w:t>
            </w:r>
            <w:r>
              <w:rPr>
                <w:rFonts w:ascii="宋体" w:hAnsi="宋体" w:hint="eastAsia"/>
                <w:szCs w:val="21"/>
              </w:rPr>
              <w:t>API</w:t>
            </w:r>
            <w:r>
              <w:rPr>
                <w:rFonts w:ascii="宋体" w:hAnsi="宋体" w:hint="eastAsia"/>
                <w:szCs w:val="21"/>
              </w:rPr>
              <w:t>接口并提供完整的接口文档；若采购人在项目实施或后续运行阶段提出对接需求，成交人应负责完成接口开发、联调测试等工作，相关服务已包含在本次合同范围内，不再另行收取接口开发或对接服务费用；</w:t>
            </w:r>
          </w:p>
        </w:tc>
      </w:tr>
      <w:tr w:rsidR="00483FAC">
        <w:trPr>
          <w:trHeight w:val="90"/>
        </w:trPr>
        <w:tc>
          <w:tcPr>
            <w:tcW w:w="771" w:type="dxa"/>
            <w:shd w:val="clear" w:color="auto" w:fill="auto"/>
            <w:vAlign w:val="center"/>
          </w:tcPr>
          <w:p w:rsidR="00483FAC" w:rsidRDefault="00597DBE">
            <w:pPr>
              <w:jc w:val="center"/>
              <w:rPr>
                <w:rFonts w:ascii="宋体" w:hAnsi="宋体" w:cs="宋体"/>
                <w:szCs w:val="21"/>
              </w:rPr>
            </w:pPr>
            <w:r>
              <w:rPr>
                <w:rStyle w:val="font11"/>
                <w:rFonts w:hint="default"/>
                <w:lang/>
              </w:rPr>
              <w:t>硬件与基础设施解决方</w:t>
            </w:r>
            <w:r>
              <w:rPr>
                <w:rStyle w:val="font11"/>
                <w:rFonts w:hint="default"/>
                <w:lang/>
              </w:rPr>
              <w:lastRenderedPageBreak/>
              <w:t>案要求</w:t>
            </w:r>
          </w:p>
        </w:tc>
        <w:tc>
          <w:tcPr>
            <w:tcW w:w="11192" w:type="dxa"/>
            <w:shd w:val="clear" w:color="auto" w:fill="auto"/>
            <w:vAlign w:val="center"/>
          </w:tcPr>
          <w:p w:rsidR="00483FAC" w:rsidRDefault="00597DBE">
            <w:pPr>
              <w:widowControl/>
              <w:jc w:val="left"/>
              <w:textAlignment w:val="top"/>
              <w:rPr>
                <w:rStyle w:val="font11"/>
                <w:rFonts w:hint="default"/>
                <w:lang/>
              </w:rPr>
            </w:pPr>
            <w:r>
              <w:rPr>
                <w:rStyle w:val="font11"/>
                <w:rFonts w:hint="default"/>
                <w:lang/>
              </w:rPr>
              <w:lastRenderedPageBreak/>
              <w:t>乙方必须基于</w:t>
            </w:r>
            <w:r>
              <w:rPr>
                <w:rStyle w:val="font11"/>
                <w:lang/>
              </w:rPr>
              <w:t>院内</w:t>
            </w:r>
            <w:r>
              <w:rPr>
                <w:rStyle w:val="font11"/>
                <w:rFonts w:hint="default"/>
                <w:lang/>
              </w:rPr>
              <w:t>本地化部署，</w:t>
            </w:r>
            <w:r>
              <w:rPr>
                <w:rStyle w:val="font11"/>
                <w:lang/>
              </w:rPr>
              <w:t>需</w:t>
            </w:r>
            <w:r>
              <w:rPr>
                <w:rStyle w:val="font11"/>
                <w:rFonts w:hint="default"/>
                <w:lang/>
              </w:rPr>
              <w:t>提供详细的硬件配置与部署方案。方案应至少包括：</w:t>
            </w:r>
          </w:p>
          <w:p w:rsidR="00483FAC" w:rsidRDefault="00483FAC">
            <w:pPr>
              <w:widowControl/>
              <w:jc w:val="left"/>
              <w:textAlignment w:val="top"/>
              <w:rPr>
                <w:rStyle w:val="font11"/>
                <w:rFonts w:hint="default"/>
                <w:lang/>
              </w:rPr>
            </w:pPr>
          </w:p>
          <w:p w:rsidR="00483FAC" w:rsidRDefault="00597DBE">
            <w:pPr>
              <w:widowControl/>
              <w:jc w:val="left"/>
              <w:textAlignment w:val="top"/>
              <w:rPr>
                <w:rStyle w:val="font11"/>
                <w:rFonts w:hint="default"/>
                <w:lang/>
              </w:rPr>
            </w:pPr>
            <w:r>
              <w:rPr>
                <w:rStyle w:val="font11"/>
                <w:lang/>
              </w:rPr>
              <w:t>1.</w:t>
            </w:r>
            <w:r>
              <w:rPr>
                <w:rStyle w:val="font11"/>
                <w:rFonts w:hint="default"/>
                <w:lang/>
              </w:rPr>
              <w:t>生产环境配置：分项列出应用服务器、数据库服务器、文件存储服务器、以及专用的本地</w:t>
            </w:r>
            <w:r>
              <w:rPr>
                <w:rStyle w:val="font11"/>
                <w:rFonts w:hint="default"/>
                <w:lang/>
              </w:rPr>
              <w:t>AI</w:t>
            </w:r>
            <w:r>
              <w:rPr>
                <w:rStyle w:val="font11"/>
                <w:rFonts w:hint="default"/>
                <w:lang/>
              </w:rPr>
              <w:t>算力服务器的物理配置（</w:t>
            </w:r>
            <w:r>
              <w:rPr>
                <w:rStyle w:val="font11"/>
                <w:lang/>
              </w:rPr>
              <w:t>GPU</w:t>
            </w:r>
            <w:r>
              <w:rPr>
                <w:rStyle w:val="font11"/>
                <w:rFonts w:hint="default"/>
                <w:lang/>
              </w:rPr>
              <w:t>、</w:t>
            </w:r>
            <w:r>
              <w:rPr>
                <w:rStyle w:val="font11"/>
                <w:rFonts w:hint="default"/>
                <w:lang/>
              </w:rPr>
              <w:t>CPU</w:t>
            </w:r>
            <w:r>
              <w:rPr>
                <w:rStyle w:val="font11"/>
                <w:rFonts w:hint="default"/>
                <w:lang/>
              </w:rPr>
              <w:t>、内存、存储、网络</w:t>
            </w:r>
            <w:r>
              <w:rPr>
                <w:rStyle w:val="font11"/>
                <w:lang/>
              </w:rPr>
              <w:t>等</w:t>
            </w:r>
            <w:r>
              <w:rPr>
                <w:rStyle w:val="font11"/>
                <w:rFonts w:hint="default"/>
                <w:lang/>
              </w:rPr>
              <w:t>）。</w:t>
            </w:r>
          </w:p>
          <w:p w:rsidR="00483FAC" w:rsidRDefault="00597DBE">
            <w:pPr>
              <w:widowControl/>
              <w:jc w:val="left"/>
              <w:textAlignment w:val="top"/>
              <w:rPr>
                <w:rStyle w:val="font11"/>
                <w:rFonts w:hint="default"/>
                <w:lang/>
              </w:rPr>
            </w:pPr>
            <w:r>
              <w:rPr>
                <w:rStyle w:val="font11"/>
                <w:lang/>
              </w:rPr>
              <w:t>2.</w:t>
            </w:r>
            <w:r>
              <w:rPr>
                <w:rStyle w:val="font11"/>
                <w:rFonts w:hint="default"/>
                <w:lang/>
              </w:rPr>
              <w:t>系统架构图：提供清晰的本地服务器集群网络拓扑与高可用设计图。</w:t>
            </w:r>
          </w:p>
          <w:p w:rsidR="00483FAC" w:rsidRDefault="00483FAC">
            <w:pPr>
              <w:widowControl/>
              <w:jc w:val="left"/>
              <w:rPr>
                <w:rFonts w:ascii="宋体" w:eastAsia="宋体" w:hAnsi="宋体" w:cs="宋体"/>
                <w:color w:val="000000"/>
                <w:sz w:val="20"/>
                <w:szCs w:val="20"/>
                <w:lang/>
              </w:rPr>
            </w:pPr>
          </w:p>
        </w:tc>
      </w:tr>
      <w:tr w:rsidR="00483FAC">
        <w:trPr>
          <w:trHeight w:val="404"/>
        </w:trPr>
        <w:tc>
          <w:tcPr>
            <w:tcW w:w="771" w:type="dxa"/>
            <w:shd w:val="clear" w:color="auto" w:fill="auto"/>
            <w:vAlign w:val="center"/>
          </w:tcPr>
          <w:p w:rsidR="00483FAC" w:rsidRDefault="00597DBE">
            <w:pPr>
              <w:jc w:val="center"/>
              <w:rPr>
                <w:rFonts w:ascii="宋体" w:eastAsia="宋体" w:hAnsi="宋体" w:cs="宋体"/>
                <w:color w:val="000000"/>
                <w:sz w:val="20"/>
                <w:szCs w:val="20"/>
                <w:lang/>
              </w:rPr>
            </w:pPr>
            <w:r>
              <w:rPr>
                <w:rStyle w:val="font11"/>
                <w:lang/>
              </w:rPr>
              <w:lastRenderedPageBreak/>
              <w:t>性能要求</w:t>
            </w:r>
          </w:p>
        </w:tc>
        <w:tc>
          <w:tcPr>
            <w:tcW w:w="11192" w:type="dxa"/>
            <w:shd w:val="clear" w:color="auto" w:fill="auto"/>
            <w:vAlign w:val="center"/>
          </w:tcPr>
          <w:p w:rsidR="00483FAC" w:rsidRDefault="00597DBE">
            <w:pPr>
              <w:widowControl/>
              <w:numPr>
                <w:ilvl w:val="0"/>
                <w:numId w:val="2"/>
              </w:numPr>
              <w:jc w:val="left"/>
              <w:textAlignment w:val="top"/>
              <w:rPr>
                <w:rStyle w:val="font11"/>
                <w:rFonts w:hint="default"/>
                <w:lang/>
              </w:rPr>
            </w:pPr>
            <w:r>
              <w:rPr>
                <w:rStyle w:val="font11"/>
                <w:rFonts w:hint="default"/>
                <w:lang/>
              </w:rPr>
              <w:t>系统并发：需支持不低于</w:t>
            </w:r>
            <w:r>
              <w:rPr>
                <w:rStyle w:val="font11"/>
                <w:lang/>
              </w:rPr>
              <w:t>100</w:t>
            </w:r>
            <w:r>
              <w:rPr>
                <w:rStyle w:val="font11"/>
                <w:rFonts w:hint="default"/>
                <w:lang/>
              </w:rPr>
              <w:t>人</w:t>
            </w:r>
            <w:r>
              <w:rPr>
                <w:rStyle w:val="font11"/>
                <w:lang/>
              </w:rPr>
              <w:t>并发</w:t>
            </w:r>
            <w:r>
              <w:rPr>
                <w:rStyle w:val="font11"/>
                <w:rFonts w:hint="default"/>
                <w:lang/>
              </w:rPr>
              <w:t>操作。</w:t>
            </w:r>
          </w:p>
          <w:p w:rsidR="00483FAC" w:rsidRDefault="00597DBE">
            <w:pPr>
              <w:widowControl/>
              <w:numPr>
                <w:ilvl w:val="0"/>
                <w:numId w:val="2"/>
              </w:numPr>
              <w:jc w:val="left"/>
              <w:textAlignment w:val="top"/>
              <w:rPr>
                <w:rStyle w:val="font11"/>
                <w:rFonts w:hint="default"/>
                <w:lang/>
              </w:rPr>
            </w:pPr>
            <w:r>
              <w:rPr>
                <w:rStyle w:val="font11"/>
                <w:rFonts w:hint="default"/>
                <w:lang/>
              </w:rPr>
              <w:t>AI</w:t>
            </w:r>
            <w:r>
              <w:rPr>
                <w:rStyle w:val="font11"/>
                <w:rFonts w:hint="default"/>
                <w:lang/>
              </w:rPr>
              <w:t>并发：</w:t>
            </w:r>
            <w:r>
              <w:rPr>
                <w:rStyle w:val="font11"/>
                <w:rFonts w:hint="default"/>
                <w:lang/>
              </w:rPr>
              <w:t>AI</w:t>
            </w:r>
            <w:r>
              <w:rPr>
                <w:rStyle w:val="font11"/>
                <w:rFonts w:hint="default"/>
                <w:lang/>
              </w:rPr>
              <w:t>应用工具（智能问答、语音交互、</w:t>
            </w:r>
            <w:r>
              <w:rPr>
                <w:rStyle w:val="font11"/>
                <w:rFonts w:hint="default"/>
                <w:lang/>
              </w:rPr>
              <w:t>OCR</w:t>
            </w:r>
            <w:r>
              <w:rPr>
                <w:rStyle w:val="font11"/>
                <w:rFonts w:hint="default"/>
                <w:lang/>
              </w:rPr>
              <w:t>等）需支持至少</w:t>
            </w:r>
            <w:r>
              <w:rPr>
                <w:rStyle w:val="font11"/>
                <w:lang/>
              </w:rPr>
              <w:t>10</w:t>
            </w:r>
            <w:r>
              <w:rPr>
                <w:rStyle w:val="font11"/>
                <w:rFonts w:hint="default"/>
                <w:lang/>
              </w:rPr>
              <w:t>人并发调用。</w:t>
            </w:r>
          </w:p>
          <w:p w:rsidR="00483FAC" w:rsidRDefault="00597DBE">
            <w:pPr>
              <w:widowControl/>
              <w:numPr>
                <w:ilvl w:val="0"/>
                <w:numId w:val="2"/>
              </w:numPr>
              <w:jc w:val="left"/>
              <w:textAlignment w:val="top"/>
              <w:rPr>
                <w:rFonts w:ascii="宋体" w:hAnsi="宋体" w:cs="宋体"/>
                <w:szCs w:val="21"/>
              </w:rPr>
            </w:pPr>
            <w:r>
              <w:rPr>
                <w:rStyle w:val="font11"/>
                <w:rFonts w:hint="default"/>
                <w:lang/>
              </w:rPr>
              <w:t>核心操作响应：常规页面加载及提交响应时间应小于</w:t>
            </w:r>
            <w:r>
              <w:rPr>
                <w:rStyle w:val="font11"/>
                <w:lang/>
              </w:rPr>
              <w:t>3</w:t>
            </w:r>
            <w:r>
              <w:rPr>
                <w:rStyle w:val="font11"/>
                <w:rFonts w:hint="default"/>
                <w:lang/>
              </w:rPr>
              <w:t>秒，复杂报表查询响应时间应小于</w:t>
            </w:r>
            <w:r>
              <w:rPr>
                <w:rStyle w:val="font11"/>
                <w:lang/>
              </w:rPr>
              <w:t>6</w:t>
            </w:r>
            <w:r>
              <w:rPr>
                <w:rStyle w:val="font11"/>
                <w:rFonts w:hint="default"/>
                <w:lang/>
              </w:rPr>
              <w:t>秒。</w:t>
            </w:r>
          </w:p>
        </w:tc>
      </w:tr>
      <w:tr w:rsidR="00483FAC">
        <w:trPr>
          <w:trHeight w:val="404"/>
        </w:trPr>
        <w:tc>
          <w:tcPr>
            <w:tcW w:w="771" w:type="dxa"/>
            <w:shd w:val="clear" w:color="auto" w:fill="auto"/>
            <w:vAlign w:val="center"/>
          </w:tcPr>
          <w:p w:rsidR="00483FAC" w:rsidRDefault="00597DBE">
            <w:pPr>
              <w:jc w:val="center"/>
              <w:rPr>
                <w:rFonts w:ascii="宋体" w:hAnsi="宋体" w:cs="宋体"/>
                <w:szCs w:val="21"/>
              </w:rPr>
            </w:pPr>
            <w:r>
              <w:rPr>
                <w:rStyle w:val="font11"/>
                <w:lang/>
              </w:rPr>
              <w:t>技术架构与部署要求</w:t>
            </w:r>
          </w:p>
        </w:tc>
        <w:tc>
          <w:tcPr>
            <w:tcW w:w="11192" w:type="dxa"/>
            <w:shd w:val="clear" w:color="auto" w:fill="auto"/>
          </w:tcPr>
          <w:p w:rsidR="00483FAC" w:rsidRDefault="00597DBE">
            <w:pPr>
              <w:jc w:val="left"/>
              <w:rPr>
                <w:rFonts w:ascii="宋体" w:hAnsi="宋体"/>
                <w:szCs w:val="21"/>
              </w:rPr>
            </w:pPr>
            <w:r>
              <w:rPr>
                <w:rFonts w:ascii="宋体" w:hAnsi="宋体" w:hint="eastAsia"/>
                <w:szCs w:val="21"/>
              </w:rPr>
              <w:t>1.</w:t>
            </w:r>
            <w:r>
              <w:rPr>
                <w:rFonts w:ascii="宋体" w:hAnsi="宋体" w:hint="eastAsia"/>
                <w:szCs w:val="21"/>
              </w:rPr>
              <w:t>支持</w:t>
            </w:r>
            <w:r>
              <w:rPr>
                <w:rFonts w:ascii="宋体" w:hAnsi="宋体" w:hint="eastAsia"/>
                <w:szCs w:val="21"/>
              </w:rPr>
              <w:t>PC</w:t>
            </w:r>
            <w:r>
              <w:rPr>
                <w:rFonts w:ascii="宋体" w:hAnsi="宋体" w:hint="eastAsia"/>
                <w:szCs w:val="21"/>
              </w:rPr>
              <w:t>端与移动端（小程序</w:t>
            </w:r>
            <w:r>
              <w:rPr>
                <w:rFonts w:ascii="宋体" w:hAnsi="宋体" w:hint="eastAsia"/>
                <w:szCs w:val="21"/>
              </w:rPr>
              <w:t>、</w:t>
            </w:r>
            <w:r>
              <w:rPr>
                <w:rFonts w:ascii="宋体" w:hAnsi="宋体" w:hint="eastAsia"/>
                <w:szCs w:val="21"/>
              </w:rPr>
              <w:t>APP</w:t>
            </w:r>
            <w:r>
              <w:rPr>
                <w:rFonts w:ascii="宋体" w:hAnsi="宋体" w:hint="eastAsia"/>
                <w:szCs w:val="21"/>
              </w:rPr>
              <w:t>、</w:t>
            </w:r>
            <w:r>
              <w:rPr>
                <w:rFonts w:ascii="宋体" w:hAnsi="宋体" w:hint="eastAsia"/>
                <w:szCs w:val="21"/>
              </w:rPr>
              <w:t>H5</w:t>
            </w:r>
            <w:r>
              <w:rPr>
                <w:rFonts w:ascii="宋体" w:hAnsi="宋体" w:hint="eastAsia"/>
                <w:szCs w:val="21"/>
              </w:rPr>
              <w:t>页面</w:t>
            </w:r>
            <w:r>
              <w:rPr>
                <w:rFonts w:ascii="宋体" w:hAnsi="宋体" w:hint="eastAsia"/>
                <w:szCs w:val="21"/>
              </w:rPr>
              <w:t>）多终端访问；</w:t>
            </w:r>
          </w:p>
          <w:p w:rsidR="00483FAC" w:rsidRDefault="00597DBE">
            <w:pPr>
              <w:jc w:val="lef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兼容主流数据库（如</w:t>
            </w:r>
            <w:r>
              <w:rPr>
                <w:rFonts w:ascii="宋体" w:hAnsi="宋体" w:hint="eastAsia"/>
                <w:szCs w:val="21"/>
              </w:rPr>
              <w:t>Oracle</w:t>
            </w:r>
            <w:r>
              <w:rPr>
                <w:rFonts w:ascii="宋体" w:hAnsi="宋体" w:hint="eastAsia"/>
                <w:szCs w:val="21"/>
              </w:rPr>
              <w:t>、</w:t>
            </w:r>
            <w:r>
              <w:rPr>
                <w:rFonts w:ascii="宋体" w:hAnsi="宋体" w:hint="eastAsia"/>
                <w:szCs w:val="21"/>
              </w:rPr>
              <w:t>SQL Server</w:t>
            </w:r>
            <w:r>
              <w:rPr>
                <w:rFonts w:ascii="宋体" w:hAnsi="宋体" w:hint="eastAsia"/>
                <w:szCs w:val="21"/>
              </w:rPr>
              <w:t>、</w:t>
            </w:r>
            <w:r>
              <w:rPr>
                <w:rFonts w:ascii="宋体" w:hAnsi="宋体" w:hint="eastAsia"/>
                <w:szCs w:val="21"/>
              </w:rPr>
              <w:t>MySQL</w:t>
            </w:r>
            <w:r>
              <w:rPr>
                <w:rFonts w:ascii="宋体" w:hAnsi="宋体" w:hint="eastAsia"/>
                <w:szCs w:val="21"/>
              </w:rPr>
              <w:t>）及国产数据库（如达梦、人大金仓</w:t>
            </w:r>
            <w:r>
              <w:rPr>
                <w:rFonts w:ascii="宋体" w:hAnsi="宋体" w:hint="eastAsia"/>
                <w:szCs w:val="21"/>
              </w:rPr>
              <w:t>、</w:t>
            </w:r>
            <w:r>
              <w:rPr>
                <w:rFonts w:ascii="宋体" w:hAnsi="宋体" w:hint="eastAsia"/>
                <w:szCs w:val="21"/>
              </w:rPr>
              <w:t>海量</w:t>
            </w:r>
            <w:r>
              <w:rPr>
                <w:rFonts w:ascii="宋体" w:hAnsi="宋体" w:hint="eastAsia"/>
                <w:szCs w:val="21"/>
              </w:rPr>
              <w:t>等），支持在国产化服务器（如鲲鹏、飞腾、海光</w:t>
            </w:r>
            <w:r>
              <w:rPr>
                <w:rFonts w:ascii="宋体" w:hAnsi="宋体" w:hint="eastAsia"/>
                <w:szCs w:val="21"/>
              </w:rPr>
              <w:t>等</w:t>
            </w:r>
            <w:r>
              <w:rPr>
                <w:rFonts w:ascii="宋体" w:hAnsi="宋体" w:hint="eastAsia"/>
                <w:szCs w:val="21"/>
              </w:rPr>
              <w:t>）及国产操作系统（如麒麟、统信</w:t>
            </w:r>
            <w:r>
              <w:rPr>
                <w:rFonts w:ascii="宋体" w:hAnsi="宋体" w:hint="eastAsia"/>
                <w:szCs w:val="21"/>
              </w:rPr>
              <w:t>UOS</w:t>
            </w:r>
            <w:r>
              <w:rPr>
                <w:rFonts w:ascii="宋体" w:hAnsi="宋体" w:hint="eastAsia"/>
                <w:szCs w:val="21"/>
              </w:rPr>
              <w:t>等</w:t>
            </w:r>
            <w:r>
              <w:rPr>
                <w:rFonts w:ascii="宋体" w:hAnsi="宋体" w:hint="eastAsia"/>
                <w:szCs w:val="21"/>
              </w:rPr>
              <w:t>）环境下稳定运行，具备良好的平台适配性与数据迁移能力。成交人须免费提供不少于</w:t>
            </w:r>
            <w:r>
              <w:rPr>
                <w:rFonts w:ascii="宋体" w:hAnsi="宋体" w:hint="eastAsia"/>
                <w:szCs w:val="21"/>
              </w:rPr>
              <w:t>2</w:t>
            </w:r>
            <w:r>
              <w:rPr>
                <w:rFonts w:ascii="宋体" w:hAnsi="宋体" w:hint="eastAsia"/>
                <w:szCs w:val="21"/>
              </w:rPr>
              <w:t>套适配本系统的正版国产数据库授权，用于主节点、备节点或容灾环境部署，如有需要一并免费提供同步软件，确保系统高可用性。</w:t>
            </w:r>
          </w:p>
          <w:p w:rsidR="00483FAC" w:rsidRDefault="00597DBE">
            <w:pPr>
              <w:jc w:val="lef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具备良好的扩展性，支持后续模块扩展与</w:t>
            </w:r>
            <w:r>
              <w:rPr>
                <w:rFonts w:ascii="宋体" w:hAnsi="宋体" w:hint="eastAsia"/>
                <w:szCs w:val="21"/>
              </w:rPr>
              <w:t>AI</w:t>
            </w:r>
            <w:r>
              <w:rPr>
                <w:rFonts w:ascii="宋体" w:hAnsi="宋体" w:hint="eastAsia"/>
                <w:szCs w:val="21"/>
              </w:rPr>
              <w:t>模型迭代升级。</w:t>
            </w:r>
          </w:p>
        </w:tc>
      </w:tr>
      <w:tr w:rsidR="00483FAC">
        <w:trPr>
          <w:trHeight w:val="404"/>
        </w:trPr>
        <w:tc>
          <w:tcPr>
            <w:tcW w:w="771" w:type="dxa"/>
            <w:shd w:val="clear" w:color="auto" w:fill="auto"/>
            <w:vAlign w:val="center"/>
          </w:tcPr>
          <w:p w:rsidR="00483FAC" w:rsidRDefault="00597DBE">
            <w:pPr>
              <w:jc w:val="center"/>
              <w:rPr>
                <w:rStyle w:val="font11"/>
                <w:rFonts w:hint="default"/>
                <w:lang/>
              </w:rPr>
            </w:pPr>
            <w:r>
              <w:rPr>
                <w:rStyle w:val="font11"/>
                <w:lang/>
              </w:rPr>
              <w:t>安全合规性要求</w:t>
            </w:r>
          </w:p>
        </w:tc>
        <w:tc>
          <w:tcPr>
            <w:tcW w:w="11192" w:type="dxa"/>
            <w:shd w:val="clear" w:color="auto" w:fill="auto"/>
          </w:tcPr>
          <w:p w:rsidR="00483FAC" w:rsidRDefault="00597DBE">
            <w:pPr>
              <w:widowControl/>
              <w:numPr>
                <w:ilvl w:val="0"/>
                <w:numId w:val="3"/>
              </w:numPr>
              <w:jc w:val="left"/>
              <w:textAlignment w:val="top"/>
              <w:rPr>
                <w:rStyle w:val="font11"/>
                <w:rFonts w:hint="default"/>
                <w:lang/>
              </w:rPr>
            </w:pPr>
            <w:r>
              <w:rPr>
                <w:rStyle w:val="font11"/>
                <w:rFonts w:hint="default"/>
                <w:lang/>
              </w:rPr>
              <w:t>安全与合规要求：</w:t>
            </w:r>
            <w:r>
              <w:rPr>
                <w:rStyle w:val="font11"/>
                <w:lang/>
              </w:rPr>
              <w:t>系统设计方案及实现须符合网络安全等级保护二级及以上要求。不强制要求通过正式等级测评，但在甲方或监管机构组织的测评（如有）或日常运行中发现的任何安全漏洞问题，供应商须配合完成整改。</w:t>
            </w:r>
            <w:r>
              <w:rPr>
                <w:rFonts w:ascii="宋体" w:hAnsi="宋体" w:hint="eastAsia"/>
                <w:szCs w:val="21"/>
              </w:rPr>
              <w:t>用户敏感信息应加密存储，传输过程全程使用</w:t>
            </w:r>
            <w:r>
              <w:rPr>
                <w:rFonts w:ascii="宋体" w:hAnsi="宋体" w:hint="eastAsia"/>
                <w:szCs w:val="21"/>
              </w:rPr>
              <w:t>HTTPS</w:t>
            </w:r>
            <w:r>
              <w:rPr>
                <w:rFonts w:ascii="宋体" w:hAnsi="宋体" w:hint="eastAsia"/>
                <w:szCs w:val="21"/>
              </w:rPr>
              <w:t>协议，保障全流程信息安全</w:t>
            </w:r>
            <w:r>
              <w:rPr>
                <w:rFonts w:ascii="宋体" w:hAnsi="宋体" w:hint="eastAsia"/>
                <w:szCs w:val="21"/>
              </w:rPr>
              <w:t>。</w:t>
            </w:r>
          </w:p>
          <w:p w:rsidR="00483FAC" w:rsidRDefault="00597DBE">
            <w:pPr>
              <w:widowControl/>
              <w:numPr>
                <w:ilvl w:val="0"/>
                <w:numId w:val="3"/>
              </w:numPr>
              <w:jc w:val="left"/>
              <w:textAlignment w:val="top"/>
              <w:rPr>
                <w:rStyle w:val="font11"/>
                <w:rFonts w:hint="default"/>
                <w:lang/>
              </w:rPr>
            </w:pPr>
            <w:r>
              <w:rPr>
                <w:rStyle w:val="font11"/>
                <w:rFonts w:hint="default"/>
                <w:lang/>
              </w:rPr>
              <w:t>日志与审计：必须提供完整的数据加密、访问控制、操作日志（登录、增删改数据、审批、导出等）审计功能。患者敏感信息需在前端展示与导出时进行脱敏处理。</w:t>
            </w:r>
          </w:p>
          <w:p w:rsidR="00483FAC" w:rsidRDefault="00597DBE">
            <w:pPr>
              <w:widowControl/>
              <w:numPr>
                <w:ilvl w:val="0"/>
                <w:numId w:val="3"/>
              </w:numPr>
              <w:jc w:val="left"/>
              <w:textAlignment w:val="top"/>
              <w:rPr>
                <w:rStyle w:val="font11"/>
                <w:rFonts w:hint="default"/>
                <w:lang/>
              </w:rPr>
            </w:pPr>
            <w:r>
              <w:rPr>
                <w:rStyle w:val="font11"/>
                <w:rFonts w:hint="default"/>
                <w:lang/>
              </w:rPr>
              <w:t>数据备份与恢复：需对系统进行定期数据备份，以及提供在灾难情况下的数据恢复方案与演练要求。</w:t>
            </w:r>
          </w:p>
          <w:p w:rsidR="00483FAC" w:rsidRDefault="00597DBE">
            <w:pPr>
              <w:widowControl/>
              <w:numPr>
                <w:ilvl w:val="0"/>
                <w:numId w:val="3"/>
              </w:numPr>
              <w:jc w:val="left"/>
              <w:textAlignment w:val="top"/>
              <w:rPr>
                <w:rStyle w:val="font11"/>
                <w:rFonts w:hint="default"/>
                <w:lang/>
              </w:rPr>
            </w:pPr>
            <w:r>
              <w:rPr>
                <w:rStyle w:val="font11"/>
                <w:rFonts w:hint="default"/>
                <w:lang/>
              </w:rPr>
              <w:t>系统管理后台：</w:t>
            </w:r>
            <w:r>
              <w:rPr>
                <w:rFonts w:ascii="宋体" w:hAnsi="宋体" w:hint="eastAsia"/>
                <w:szCs w:val="21"/>
              </w:rPr>
              <w:t>支持基</w:t>
            </w:r>
            <w:r>
              <w:rPr>
                <w:rFonts w:ascii="宋体" w:hAnsi="宋体" w:hint="eastAsia"/>
                <w:szCs w:val="21"/>
              </w:rPr>
              <w:t>于角色的权限控制（</w:t>
            </w:r>
            <w:r>
              <w:rPr>
                <w:rFonts w:ascii="宋体" w:hAnsi="宋体" w:hint="eastAsia"/>
                <w:szCs w:val="21"/>
              </w:rPr>
              <w:t>RBAC</w:t>
            </w:r>
            <w:r>
              <w:rPr>
                <w:rFonts w:ascii="宋体" w:hAnsi="宋体" w:hint="eastAsia"/>
                <w:szCs w:val="21"/>
              </w:rPr>
              <w:t>），实现用户权限隔离，防止越权访问；</w:t>
            </w:r>
            <w:r>
              <w:rPr>
                <w:rStyle w:val="font11"/>
                <w:rFonts w:hint="default"/>
                <w:lang/>
              </w:rPr>
              <w:t>要求提供完善的系统管理后台，供医院管理员（非开发方）进行用户账号的日常维护（如重置密码）、角色权限等细粒度配置。</w:t>
            </w:r>
          </w:p>
          <w:p w:rsidR="00483FAC" w:rsidRDefault="00597DBE">
            <w:pPr>
              <w:jc w:val="left"/>
              <w:rPr>
                <w:rStyle w:val="font11"/>
                <w:rFonts w:hint="default"/>
                <w:lang/>
              </w:rPr>
            </w:pPr>
            <w:r>
              <w:rPr>
                <w:rStyle w:val="font11"/>
                <w:rFonts w:hint="default"/>
                <w:lang/>
              </w:rPr>
              <w:t>系统监控与告警：要求系统提供关键服务、接口、数据库的性能监控能力，并能在出现故障或性能瓶颈时发送告警信息</w:t>
            </w:r>
          </w:p>
          <w:p w:rsidR="00483FAC" w:rsidRDefault="00597DBE">
            <w:pPr>
              <w:widowControl/>
              <w:numPr>
                <w:ilvl w:val="0"/>
                <w:numId w:val="3"/>
              </w:numPr>
              <w:jc w:val="left"/>
              <w:textAlignment w:val="top"/>
              <w:rPr>
                <w:rStyle w:val="font11"/>
                <w:rFonts w:hint="default"/>
                <w:lang/>
              </w:rPr>
            </w:pPr>
            <w:r>
              <w:rPr>
                <w:rStyle w:val="font11"/>
                <w:rFonts w:hint="default"/>
                <w:lang/>
              </w:rPr>
              <w:t>部署要求：本项目所有软件系统、数据库及业务数据，必须采用完全本地化部署模式，安装于甲方指定的内部机房。</w:t>
            </w:r>
            <w:r>
              <w:rPr>
                <w:rStyle w:val="font11"/>
                <w:rFonts w:hint="default"/>
                <w:lang/>
              </w:rPr>
              <w:t>满足</w:t>
            </w:r>
            <w:r>
              <w:rPr>
                <w:rStyle w:val="font11"/>
                <w:rFonts w:hint="default"/>
                <w:lang/>
              </w:rPr>
              <w:t>“</w:t>
            </w:r>
            <w:r>
              <w:rPr>
                <w:rStyle w:val="font11"/>
                <w:rFonts w:hint="default"/>
                <w:lang/>
              </w:rPr>
              <w:t>数据不出院</w:t>
            </w:r>
            <w:r>
              <w:rPr>
                <w:rStyle w:val="font11"/>
                <w:rFonts w:hint="default"/>
                <w:lang/>
              </w:rPr>
              <w:t>”</w:t>
            </w:r>
            <w:r>
              <w:rPr>
                <w:rStyle w:val="font11"/>
                <w:rFonts w:hint="default"/>
                <w:lang/>
              </w:rPr>
              <w:t>原则，保障医疗数据本地可控、可管、可追溯</w:t>
            </w:r>
            <w:r>
              <w:rPr>
                <w:rStyle w:val="font11"/>
                <w:lang/>
              </w:rPr>
              <w:t>。</w:t>
            </w:r>
            <w:r>
              <w:rPr>
                <w:rStyle w:val="font11"/>
                <w:rFonts w:hint="default"/>
                <w:lang/>
              </w:rPr>
              <w:t>严禁使用公有云或托管云服务。系统核心业务功能的运行不得依赖于乙方（供</w:t>
            </w:r>
            <w:r>
              <w:rPr>
                <w:rStyle w:val="font11"/>
                <w:rFonts w:hint="default"/>
                <w:lang/>
              </w:rPr>
              <w:t>应商）的云端服务或远程</w:t>
            </w:r>
            <w:r>
              <w:rPr>
                <w:rStyle w:val="font11"/>
                <w:rFonts w:hint="default"/>
                <w:lang/>
              </w:rPr>
              <w:t>API</w:t>
            </w:r>
            <w:r>
              <w:rPr>
                <w:rStyle w:val="font11"/>
                <w:rFonts w:hint="default"/>
                <w:lang/>
              </w:rPr>
              <w:t>。</w:t>
            </w:r>
            <w:r>
              <w:rPr>
                <w:rStyle w:val="font11"/>
                <w:rFonts w:hint="default"/>
                <w:lang/>
              </w:rPr>
              <w:t>AI</w:t>
            </w:r>
            <w:r>
              <w:rPr>
                <w:rStyle w:val="font11"/>
                <w:rFonts w:hint="default"/>
                <w:lang/>
              </w:rPr>
              <w:t>模型的推理必须在本地服务器完成。</w:t>
            </w:r>
          </w:p>
        </w:tc>
      </w:tr>
      <w:tr w:rsidR="00483FAC">
        <w:trPr>
          <w:trHeight w:val="404"/>
        </w:trPr>
        <w:tc>
          <w:tcPr>
            <w:tcW w:w="771" w:type="dxa"/>
            <w:shd w:val="clear" w:color="auto" w:fill="auto"/>
            <w:vAlign w:val="center"/>
          </w:tcPr>
          <w:p w:rsidR="00483FAC" w:rsidRDefault="00597DBE">
            <w:pPr>
              <w:jc w:val="center"/>
              <w:rPr>
                <w:rStyle w:val="font11"/>
                <w:rFonts w:hint="default"/>
                <w:lang/>
              </w:rPr>
            </w:pPr>
            <w:r>
              <w:rPr>
                <w:rStyle w:val="font11"/>
                <w:lang/>
              </w:rPr>
              <w:t>本地化开发与</w:t>
            </w:r>
            <w:r>
              <w:rPr>
                <w:rStyle w:val="font11"/>
                <w:lang/>
              </w:rPr>
              <w:lastRenderedPageBreak/>
              <w:t>服务支持</w:t>
            </w:r>
          </w:p>
        </w:tc>
        <w:tc>
          <w:tcPr>
            <w:tcW w:w="11192" w:type="dxa"/>
            <w:shd w:val="clear" w:color="auto" w:fill="auto"/>
          </w:tcPr>
          <w:p w:rsidR="00483FAC" w:rsidRDefault="00597DBE">
            <w:pPr>
              <w:jc w:val="left"/>
              <w:rPr>
                <w:rFonts w:ascii="宋体" w:hAnsi="宋体"/>
                <w:szCs w:val="21"/>
              </w:rPr>
            </w:pPr>
            <w:r>
              <w:rPr>
                <w:rFonts w:ascii="宋体" w:hAnsi="宋体" w:hint="eastAsia"/>
                <w:szCs w:val="21"/>
              </w:rPr>
              <w:lastRenderedPageBreak/>
              <w:t>1.</w:t>
            </w:r>
            <w:r>
              <w:rPr>
                <w:rFonts w:ascii="宋体" w:hAnsi="宋体" w:hint="eastAsia"/>
                <w:szCs w:val="21"/>
              </w:rPr>
              <w:t>本项目软件系统的具体业务流程、功能设计及使用需求，以医院实际业务场景和管理要求为准。成交人须提供本地化开发服务，系统应具备良好的可扩展性与定制能力，确保在实施过程中可根据医院的实际需求进行动态调整与优化。系统功能调整以满足采购人实际需要为准。上述本地化开发工作属于合同约定的服务范围，不因功能调整而产生额外开发</w:t>
            </w:r>
            <w:r>
              <w:rPr>
                <w:rFonts w:ascii="宋体" w:hAnsi="宋体" w:hint="eastAsia"/>
                <w:szCs w:val="21"/>
              </w:rPr>
              <w:lastRenderedPageBreak/>
              <w:t>费用。</w:t>
            </w:r>
          </w:p>
          <w:p w:rsidR="00483FAC" w:rsidRDefault="00597DBE">
            <w:pPr>
              <w:jc w:val="left"/>
              <w:rPr>
                <w:rFonts w:ascii="宋体" w:hAnsi="宋体"/>
                <w:szCs w:val="21"/>
              </w:rPr>
            </w:pPr>
            <w:r>
              <w:rPr>
                <w:rFonts w:ascii="宋体" w:hAnsi="宋体" w:hint="eastAsia"/>
                <w:szCs w:val="21"/>
              </w:rPr>
              <w:t>2.</w:t>
            </w:r>
            <w:r>
              <w:rPr>
                <w:rFonts w:ascii="宋体" w:hAnsi="宋体" w:hint="eastAsia"/>
                <w:szCs w:val="21"/>
              </w:rPr>
              <w:t>项目实施期间，成交人须派驻不少于</w:t>
            </w:r>
            <w:r>
              <w:rPr>
                <w:rFonts w:ascii="宋体" w:hAnsi="宋体" w:hint="eastAsia"/>
                <w:szCs w:val="21"/>
              </w:rPr>
              <w:t>3</w:t>
            </w:r>
            <w:r>
              <w:rPr>
                <w:rFonts w:ascii="宋体" w:hAnsi="宋体" w:hint="eastAsia"/>
                <w:szCs w:val="21"/>
              </w:rPr>
              <w:t>名实施人员驻场服务，负责需求调研、系统配置、数据迁移、接口联</w:t>
            </w:r>
            <w:r>
              <w:rPr>
                <w:rFonts w:ascii="宋体" w:hAnsi="宋体" w:hint="eastAsia"/>
                <w:szCs w:val="21"/>
              </w:rPr>
              <w:t>调等工作；后期调试与上线阶段，须至少派驻</w:t>
            </w:r>
            <w:r>
              <w:rPr>
                <w:rFonts w:ascii="宋体" w:hAnsi="宋体" w:hint="eastAsia"/>
                <w:szCs w:val="21"/>
              </w:rPr>
              <w:t>1</w:t>
            </w:r>
            <w:r>
              <w:rPr>
                <w:rFonts w:ascii="宋体" w:hAnsi="宋体" w:hint="eastAsia"/>
                <w:szCs w:val="21"/>
              </w:rPr>
              <w:t>名实施人员现场支持。驻场人员须具备相关项目实施经验，未经采购人书面同意，不得随意更换。</w:t>
            </w:r>
          </w:p>
        </w:tc>
      </w:tr>
    </w:tbl>
    <w:p w:rsidR="00483FAC" w:rsidRDefault="00483FAC"/>
    <w:tbl>
      <w:tblPr>
        <w:tblStyle w:val="a6"/>
        <w:tblW w:w="1196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1195"/>
      </w:tblGrid>
      <w:tr w:rsidR="00483FAC">
        <w:trPr>
          <w:trHeight w:val="90"/>
        </w:trPr>
        <w:tc>
          <w:tcPr>
            <w:tcW w:w="11963" w:type="dxa"/>
            <w:gridSpan w:val="2"/>
          </w:tcPr>
          <w:p w:rsidR="00483FAC" w:rsidRDefault="00597DBE">
            <w:pPr>
              <w:spacing w:line="400" w:lineRule="exact"/>
              <w:rPr>
                <w:rFonts w:ascii="Calibri" w:hAnsi="Calibri"/>
                <w:szCs w:val="22"/>
              </w:rPr>
            </w:pPr>
            <w:r>
              <w:rPr>
                <w:rFonts w:ascii="Calibri" w:hAnsi="Calibri"/>
                <w:b/>
                <w:bCs/>
                <w:szCs w:val="22"/>
              </w:rPr>
              <w:t>商务要求</w:t>
            </w:r>
          </w:p>
        </w:tc>
      </w:tr>
      <w:tr w:rsidR="00483FAC">
        <w:trPr>
          <w:trHeight w:val="1540"/>
        </w:trPr>
        <w:tc>
          <w:tcPr>
            <w:tcW w:w="768" w:type="dxa"/>
          </w:tcPr>
          <w:p w:rsidR="00483FAC" w:rsidRDefault="00597DBE">
            <w:pPr>
              <w:jc w:val="center"/>
              <w:rPr>
                <w:rFonts w:ascii="宋体" w:hAnsi="宋体" w:cs="宋体"/>
                <w:szCs w:val="21"/>
              </w:rPr>
            </w:pPr>
            <w:r>
              <w:rPr>
                <w:rFonts w:ascii="宋体" w:hAnsi="宋体" w:cs="宋体" w:hint="eastAsia"/>
                <w:szCs w:val="21"/>
              </w:rPr>
              <w:t>合同签订期</w:t>
            </w:r>
          </w:p>
        </w:tc>
        <w:tc>
          <w:tcPr>
            <w:tcW w:w="11195" w:type="dxa"/>
          </w:tcPr>
          <w:p w:rsidR="00483FAC" w:rsidRDefault="00597DBE">
            <w:pPr>
              <w:jc w:val="left"/>
              <w:rPr>
                <w:rFonts w:ascii="宋体" w:hAnsi="宋体" w:cs="宋体"/>
                <w:szCs w:val="21"/>
              </w:rPr>
            </w:pPr>
            <w:r>
              <w:rPr>
                <w:rFonts w:ascii="宋体" w:hAnsi="宋体" w:cs="宋体" w:hint="eastAsia"/>
                <w:szCs w:val="21"/>
              </w:rPr>
              <w:t>自成交通知书发出之日起</w:t>
            </w:r>
            <w:r>
              <w:rPr>
                <w:rFonts w:ascii="宋体" w:hAnsi="宋体" w:cs="宋体" w:hint="eastAsia"/>
                <w:szCs w:val="21"/>
              </w:rPr>
              <w:t>30</w:t>
            </w:r>
            <w:r>
              <w:rPr>
                <w:rFonts w:ascii="宋体" w:hAnsi="宋体" w:cs="宋体" w:hint="eastAsia"/>
                <w:szCs w:val="21"/>
              </w:rPr>
              <w:t>日内。</w:t>
            </w:r>
          </w:p>
        </w:tc>
      </w:tr>
      <w:tr w:rsidR="00483FAC">
        <w:tc>
          <w:tcPr>
            <w:tcW w:w="768" w:type="dxa"/>
          </w:tcPr>
          <w:p w:rsidR="00483FAC" w:rsidRDefault="00483FAC">
            <w:pPr>
              <w:jc w:val="center"/>
              <w:rPr>
                <w:rFonts w:ascii="宋体" w:hAnsi="宋体" w:cs="宋体"/>
                <w:szCs w:val="21"/>
              </w:rPr>
            </w:pPr>
          </w:p>
          <w:p w:rsidR="00483FAC" w:rsidRDefault="00483FAC">
            <w:pPr>
              <w:rPr>
                <w:rFonts w:ascii="宋体" w:hAnsi="宋体" w:cs="宋体"/>
                <w:szCs w:val="21"/>
              </w:rPr>
            </w:pPr>
          </w:p>
          <w:p w:rsidR="00483FAC" w:rsidRDefault="00597DBE">
            <w:pPr>
              <w:jc w:val="center"/>
              <w:rPr>
                <w:rFonts w:ascii="宋体" w:hAnsi="宋体" w:cs="宋体"/>
                <w:szCs w:val="21"/>
              </w:rPr>
            </w:pPr>
            <w:r>
              <w:rPr>
                <w:rFonts w:ascii="宋体" w:hAnsi="宋体" w:cs="宋体"/>
                <w:szCs w:val="21"/>
              </w:rPr>
              <w:t>报价要求</w:t>
            </w:r>
          </w:p>
          <w:p w:rsidR="00483FAC" w:rsidRDefault="00483FAC">
            <w:pPr>
              <w:jc w:val="center"/>
              <w:rPr>
                <w:rFonts w:ascii="宋体" w:hAnsi="宋体" w:cs="宋体"/>
                <w:szCs w:val="21"/>
              </w:rPr>
            </w:pPr>
          </w:p>
        </w:tc>
        <w:tc>
          <w:tcPr>
            <w:tcW w:w="11195" w:type="dxa"/>
          </w:tcPr>
          <w:p w:rsidR="00483FAC" w:rsidRDefault="00597DBE">
            <w:pPr>
              <w:widowControl/>
              <w:jc w:val="left"/>
              <w:rPr>
                <w:rFonts w:ascii="宋体" w:hAnsi="宋体" w:cs="宋体"/>
                <w:szCs w:val="21"/>
              </w:rPr>
            </w:pPr>
            <w:r>
              <w:rPr>
                <w:rFonts w:ascii="宋体" w:hAnsi="宋体" w:cs="宋体" w:hint="eastAsia"/>
                <w:szCs w:val="21"/>
              </w:rPr>
              <w:t>本项目实行总承包报价，报价为采购人指定服务范围内的全部价格，至少包括：</w:t>
            </w:r>
          </w:p>
          <w:p w:rsidR="00483FAC" w:rsidRDefault="00597DBE">
            <w:pPr>
              <w:widowControl/>
              <w:jc w:val="left"/>
              <w:rPr>
                <w:rFonts w:ascii="宋体" w:hAnsi="宋体" w:cs="宋体"/>
                <w:szCs w:val="21"/>
              </w:rPr>
            </w:pPr>
            <w:r>
              <w:rPr>
                <w:rFonts w:ascii="宋体" w:hAnsi="宋体" w:cs="宋体" w:hint="eastAsia"/>
                <w:szCs w:val="21"/>
              </w:rPr>
              <w:t>1.</w:t>
            </w:r>
            <w:r>
              <w:rPr>
                <w:rFonts w:ascii="宋体" w:hAnsi="宋体" w:cs="宋体" w:hint="eastAsia"/>
                <w:szCs w:val="21"/>
              </w:rPr>
              <w:t>软件研发的价格；</w:t>
            </w:r>
          </w:p>
          <w:p w:rsidR="00483FAC" w:rsidRDefault="00597DBE">
            <w:pPr>
              <w:widowControl/>
              <w:jc w:val="left"/>
              <w:rPr>
                <w:rFonts w:ascii="宋体" w:hAnsi="宋体" w:cs="宋体"/>
                <w:szCs w:val="21"/>
              </w:rPr>
            </w:pPr>
            <w:r>
              <w:rPr>
                <w:rFonts w:ascii="宋体" w:hAnsi="宋体" w:cs="宋体" w:hint="eastAsia"/>
                <w:szCs w:val="21"/>
              </w:rPr>
              <w:t>2.</w:t>
            </w:r>
            <w:r>
              <w:rPr>
                <w:rFonts w:ascii="宋体" w:hAnsi="宋体" w:cs="宋体" w:hint="eastAsia"/>
                <w:szCs w:val="21"/>
              </w:rPr>
              <w:t>必要的保险费用和各项税金；</w:t>
            </w:r>
          </w:p>
          <w:p w:rsidR="00483FAC" w:rsidRDefault="00597DBE">
            <w:pPr>
              <w:widowControl/>
              <w:jc w:val="left"/>
              <w:rPr>
                <w:rFonts w:ascii="宋体" w:eastAsia="宋体" w:hAnsi="宋体" w:cs="宋体"/>
                <w:szCs w:val="21"/>
              </w:rPr>
            </w:pPr>
            <w:r>
              <w:rPr>
                <w:rFonts w:ascii="宋体" w:hAnsi="宋体" w:cs="宋体" w:hint="eastAsia"/>
                <w:szCs w:val="21"/>
              </w:rPr>
              <w:t>3.</w:t>
            </w:r>
            <w:r>
              <w:rPr>
                <w:rFonts w:ascii="宋体" w:hAnsi="宋体" w:cs="宋体" w:hint="eastAsia"/>
                <w:szCs w:val="21"/>
              </w:rPr>
              <w:t>接口费，软件与医院现有系统对接所需的全部费用由中标供应商承担。其中，若医院现有系统厂商收取接口开发费用由中标供应商承担。</w:t>
            </w:r>
          </w:p>
          <w:p w:rsidR="00483FAC" w:rsidRDefault="00597DBE">
            <w:pPr>
              <w:widowControl/>
              <w:jc w:val="left"/>
              <w:rPr>
                <w:rFonts w:ascii="宋体" w:hAnsi="宋体" w:cs="宋体"/>
                <w:szCs w:val="21"/>
              </w:rPr>
            </w:pPr>
            <w:r>
              <w:rPr>
                <w:rFonts w:ascii="宋体" w:hAnsi="宋体" w:cs="宋体" w:hint="eastAsia"/>
                <w:szCs w:val="21"/>
              </w:rPr>
              <w:t>4.</w:t>
            </w:r>
            <w:r>
              <w:rPr>
                <w:rFonts w:ascii="宋体" w:hAnsi="宋体" w:cs="宋体" w:hint="eastAsia"/>
                <w:szCs w:val="21"/>
              </w:rPr>
              <w:t>其他：包括系统部署、安装调试、技术协助、培训、验收售后服务等各种费用或实际采购中有任何遗漏的费用（含本项目需要但本文件中未列出的功能配置费用），以及合同明示或暗示的所有责任、义务和一般风险所有成本费用的总和。在合同实施时，采购人将不予支付中标供应商没有列入的项目费用，并认为此项目的费用已包括在竞标总报价中。</w:t>
            </w:r>
          </w:p>
          <w:p w:rsidR="00483FAC" w:rsidRDefault="00597DBE">
            <w:pPr>
              <w:widowControl/>
              <w:jc w:val="left"/>
              <w:rPr>
                <w:rFonts w:ascii="宋体" w:hAnsi="宋体" w:cs="宋体"/>
                <w:szCs w:val="21"/>
              </w:rPr>
            </w:pPr>
            <w:r>
              <w:rPr>
                <w:rFonts w:ascii="宋体" w:hAnsi="宋体" w:cs="宋体" w:hint="eastAsia"/>
                <w:szCs w:val="21"/>
              </w:rPr>
              <w:t>5.</w:t>
            </w:r>
            <w:r>
              <w:rPr>
                <w:rFonts w:ascii="宋体" w:hAnsi="宋体" w:cs="宋体" w:hint="eastAsia"/>
                <w:szCs w:val="21"/>
              </w:rPr>
              <w:t>中标供应商负责系统的研发，并在安装调试通过后直接交付运行。在保修期内，中标供应商须保证采购人能够合法应用该系统。在此过程中，采购人将提供一切必要支持。若可能出现的后续证件、手续，中标供应商必须提</w:t>
            </w:r>
            <w:r>
              <w:rPr>
                <w:rFonts w:ascii="宋体" w:hAnsi="宋体" w:cs="宋体" w:hint="eastAsia"/>
                <w:szCs w:val="21"/>
              </w:rPr>
              <w:t>供办理的流程及方法。</w:t>
            </w:r>
          </w:p>
          <w:p w:rsidR="00483FAC" w:rsidRDefault="00597DBE">
            <w:pPr>
              <w:widowControl/>
              <w:jc w:val="left"/>
              <w:rPr>
                <w:rFonts w:ascii="宋体" w:hAnsi="宋体" w:cs="宋体"/>
                <w:szCs w:val="21"/>
              </w:rPr>
            </w:pPr>
            <w:r>
              <w:rPr>
                <w:rFonts w:ascii="宋体" w:hAnsi="宋体" w:cs="宋体" w:hint="eastAsia"/>
                <w:szCs w:val="21"/>
              </w:rPr>
              <w:t>6.</w:t>
            </w:r>
            <w:r>
              <w:rPr>
                <w:rFonts w:ascii="宋体" w:hAnsi="宋体" w:cs="宋体" w:hint="eastAsia"/>
                <w:szCs w:val="21"/>
              </w:rPr>
              <w:t>项目交付后，中标供应商不能因持续使用等任何理由对采购人收取额外费用。</w:t>
            </w:r>
          </w:p>
        </w:tc>
      </w:tr>
      <w:tr w:rsidR="00483FAC">
        <w:tc>
          <w:tcPr>
            <w:tcW w:w="768" w:type="dxa"/>
            <w:vAlign w:val="center"/>
          </w:tcPr>
          <w:p w:rsidR="00483FAC" w:rsidRDefault="00597DBE">
            <w:pPr>
              <w:jc w:val="center"/>
              <w:rPr>
                <w:rFonts w:ascii="宋体" w:hAnsi="宋体" w:cs="宋体"/>
                <w:b/>
                <w:bCs/>
                <w:szCs w:val="21"/>
              </w:rPr>
            </w:pPr>
            <w:r>
              <w:rPr>
                <w:rFonts w:ascii="宋体" w:hAnsi="宋体" w:cs="宋体" w:hint="eastAsia"/>
                <w:szCs w:val="21"/>
              </w:rPr>
              <w:t>评级要求</w:t>
            </w:r>
          </w:p>
        </w:tc>
        <w:tc>
          <w:tcPr>
            <w:tcW w:w="11195" w:type="dxa"/>
            <w:vAlign w:val="center"/>
          </w:tcPr>
          <w:p w:rsidR="00483FAC" w:rsidRDefault="00597DBE">
            <w:pPr>
              <w:rPr>
                <w:rFonts w:ascii="宋体" w:hAnsi="宋体" w:cs="宋体"/>
                <w:szCs w:val="21"/>
              </w:rPr>
            </w:pPr>
            <w:r>
              <w:rPr>
                <w:rFonts w:ascii="宋体" w:hAnsi="宋体" w:cs="宋体" w:hint="eastAsia"/>
                <w:szCs w:val="21"/>
              </w:rPr>
              <w:t>中标</w:t>
            </w:r>
            <w:r>
              <w:rPr>
                <w:rFonts w:ascii="宋体" w:hAnsi="宋体" w:cs="宋体"/>
                <w:szCs w:val="21"/>
              </w:rPr>
              <w:t>供应商应确保提供的系统满足采购人参与</w:t>
            </w:r>
            <w:r>
              <w:rPr>
                <w:rFonts w:ascii="宋体" w:hAnsi="宋体" w:cs="宋体"/>
                <w:bCs/>
                <w:szCs w:val="21"/>
              </w:rPr>
              <w:t>电子病历系统功能应用水平分级评价（</w:t>
            </w:r>
            <w:r>
              <w:rPr>
                <w:rFonts w:ascii="宋体" w:hAnsi="宋体" w:cs="宋体" w:hint="eastAsia"/>
                <w:bCs/>
                <w:szCs w:val="21"/>
              </w:rPr>
              <w:t>5</w:t>
            </w:r>
            <w:r>
              <w:rPr>
                <w:rFonts w:ascii="宋体" w:hAnsi="宋体" w:cs="宋体"/>
                <w:bCs/>
                <w:szCs w:val="21"/>
              </w:rPr>
              <w:t>级）、医院信息互联互通标准化成熟度测评（四级甲等）、智慧服务</w:t>
            </w:r>
            <w:r>
              <w:rPr>
                <w:rFonts w:ascii="宋体" w:hAnsi="宋体" w:cs="宋体"/>
                <w:bCs/>
                <w:szCs w:val="21"/>
              </w:rPr>
              <w:t>/</w:t>
            </w:r>
            <w:r>
              <w:rPr>
                <w:rFonts w:ascii="宋体" w:hAnsi="宋体" w:cs="宋体"/>
                <w:bCs/>
                <w:szCs w:val="21"/>
              </w:rPr>
              <w:t>智慧管理分级评估（</w:t>
            </w:r>
            <w:r>
              <w:rPr>
                <w:rFonts w:ascii="宋体" w:hAnsi="宋体" w:cs="宋体"/>
                <w:bCs/>
                <w:szCs w:val="21"/>
              </w:rPr>
              <w:t>3</w:t>
            </w:r>
            <w:r>
              <w:rPr>
                <w:rFonts w:ascii="宋体" w:hAnsi="宋体" w:cs="宋体"/>
                <w:bCs/>
                <w:szCs w:val="21"/>
              </w:rPr>
              <w:t>级）、三甲医院评审、网络攻防演练及信息安全等级保护测评</w:t>
            </w:r>
            <w:r>
              <w:rPr>
                <w:rFonts w:ascii="宋体" w:hAnsi="宋体" w:cs="宋体"/>
                <w:szCs w:val="21"/>
              </w:rPr>
              <w:t>等各类评审工作的需要，供应商有义务提供必要的技术</w:t>
            </w:r>
            <w:r>
              <w:rPr>
                <w:rFonts w:ascii="宋体" w:hAnsi="宋体" w:cs="宋体" w:hint="eastAsia"/>
                <w:szCs w:val="21"/>
              </w:rPr>
              <w:t>支持、</w:t>
            </w:r>
            <w:r>
              <w:rPr>
                <w:rFonts w:ascii="宋体" w:hAnsi="宋体" w:cs="宋体"/>
                <w:szCs w:val="21"/>
              </w:rPr>
              <w:t>数据支持及现场配合等服务。</w:t>
            </w:r>
          </w:p>
        </w:tc>
      </w:tr>
      <w:tr w:rsidR="00483FAC">
        <w:trPr>
          <w:trHeight w:val="90"/>
        </w:trPr>
        <w:tc>
          <w:tcPr>
            <w:tcW w:w="768" w:type="dxa"/>
            <w:vAlign w:val="center"/>
          </w:tcPr>
          <w:p w:rsidR="00483FAC" w:rsidRDefault="00597DBE">
            <w:pPr>
              <w:snapToGrid w:val="0"/>
              <w:jc w:val="center"/>
              <w:rPr>
                <w:rFonts w:ascii="宋体" w:hAnsi="宋体" w:cs="宋体"/>
                <w:b/>
                <w:bCs/>
                <w:szCs w:val="21"/>
              </w:rPr>
            </w:pPr>
            <w:r>
              <w:rPr>
                <w:rFonts w:ascii="宋体" w:hAnsi="宋体" w:hint="eastAsia"/>
                <w:szCs w:val="21"/>
              </w:rPr>
              <w:lastRenderedPageBreak/>
              <w:t>交付使用时间及地点</w:t>
            </w:r>
          </w:p>
        </w:tc>
        <w:tc>
          <w:tcPr>
            <w:tcW w:w="11195" w:type="dxa"/>
            <w:vAlign w:val="center"/>
          </w:tcPr>
          <w:p w:rsidR="00483FAC" w:rsidRDefault="00597DBE">
            <w:pPr>
              <w:widowControl/>
              <w:numPr>
                <w:ilvl w:val="0"/>
                <w:numId w:val="4"/>
              </w:numPr>
              <w:jc w:val="left"/>
              <w:rPr>
                <w:rFonts w:ascii="宋体" w:hAnsi="宋体" w:cs="宋体"/>
                <w:szCs w:val="21"/>
              </w:rPr>
            </w:pPr>
            <w:r>
              <w:rPr>
                <w:rFonts w:ascii="宋体" w:hAnsi="宋体" w:cs="宋体" w:hint="eastAsia"/>
                <w:szCs w:val="21"/>
              </w:rPr>
              <w:t>交付期限与履行节点：自签订合同之日起，</w:t>
            </w:r>
            <w:r>
              <w:rPr>
                <w:rFonts w:ascii="宋体" w:hAnsi="宋体" w:cs="宋体" w:hint="eastAsia"/>
                <w:szCs w:val="21"/>
              </w:rPr>
              <w:t>8</w:t>
            </w:r>
            <w:r>
              <w:rPr>
                <w:rFonts w:ascii="宋体" w:hAnsi="宋体" w:cs="宋体" w:hint="eastAsia"/>
                <w:szCs w:val="21"/>
              </w:rPr>
              <w:t>个月</w:t>
            </w:r>
            <w:r>
              <w:rPr>
                <w:rFonts w:ascii="宋体" w:hAnsi="宋体" w:cs="宋体" w:hint="eastAsia"/>
                <w:szCs w:val="21"/>
              </w:rPr>
              <w:t>内完成项目实施、通过验收并交付使用。项目分三个阶段：</w:t>
            </w:r>
          </w:p>
          <w:p w:rsidR="00483FAC" w:rsidRDefault="00597DBE">
            <w:pPr>
              <w:widowControl/>
              <w:numPr>
                <w:ilvl w:val="0"/>
                <w:numId w:val="5"/>
              </w:numPr>
              <w:jc w:val="left"/>
              <w:rPr>
                <w:rFonts w:ascii="宋体" w:hAnsi="宋体" w:cs="宋体"/>
                <w:szCs w:val="21"/>
              </w:rPr>
            </w:pPr>
            <w:r>
              <w:rPr>
                <w:rFonts w:ascii="宋体" w:hAnsi="宋体" w:cs="宋体" w:hint="eastAsia"/>
                <w:szCs w:val="21"/>
              </w:rPr>
              <w:t>需求确认与系统设计（</w:t>
            </w:r>
            <w:r>
              <w:rPr>
                <w:rFonts w:ascii="宋体" w:hAnsi="宋体" w:cs="宋体" w:hint="eastAsia"/>
                <w:szCs w:val="21"/>
              </w:rPr>
              <w:t>1</w:t>
            </w:r>
            <w:r>
              <w:rPr>
                <w:rFonts w:ascii="宋体" w:hAnsi="宋体" w:cs="宋体" w:hint="eastAsia"/>
                <w:szCs w:val="21"/>
              </w:rPr>
              <w:t>个月内）：完成详细需求调研、系统环境部署、接口方案确认；</w:t>
            </w:r>
          </w:p>
          <w:p w:rsidR="00483FAC" w:rsidRDefault="00597DBE">
            <w:pPr>
              <w:widowControl/>
              <w:numPr>
                <w:ilvl w:val="0"/>
                <w:numId w:val="5"/>
              </w:numPr>
              <w:jc w:val="left"/>
              <w:rPr>
                <w:rFonts w:ascii="宋体" w:hAnsi="宋体" w:cs="宋体"/>
                <w:szCs w:val="21"/>
              </w:rPr>
            </w:pPr>
            <w:r>
              <w:rPr>
                <w:rFonts w:ascii="宋体" w:hAnsi="宋体" w:cs="宋体" w:hint="eastAsia"/>
                <w:szCs w:val="21"/>
              </w:rPr>
              <w:t>系统开发与测试（第</w:t>
            </w:r>
            <w:r>
              <w:rPr>
                <w:rFonts w:ascii="宋体" w:hAnsi="宋体" w:cs="宋体" w:hint="eastAsia"/>
                <w:szCs w:val="21"/>
              </w:rPr>
              <w:t>2</w:t>
            </w:r>
            <w:r>
              <w:rPr>
                <w:rFonts w:ascii="宋体" w:hAnsi="宋体" w:cs="宋体" w:hint="eastAsia"/>
                <w:szCs w:val="21"/>
              </w:rPr>
              <w:t>-</w:t>
            </w:r>
            <w:r>
              <w:rPr>
                <w:rFonts w:ascii="宋体" w:hAnsi="宋体" w:cs="宋体" w:hint="eastAsia"/>
                <w:szCs w:val="21"/>
              </w:rPr>
              <w:t>5</w:t>
            </w:r>
            <w:r>
              <w:rPr>
                <w:rFonts w:ascii="宋体" w:hAnsi="宋体" w:cs="宋体" w:hint="eastAsia"/>
                <w:szCs w:val="21"/>
              </w:rPr>
              <w:t>个月）：完成系统功能开发、内部测试、与医院现有系统联调、数据迁移测试；</w:t>
            </w:r>
          </w:p>
          <w:p w:rsidR="00483FAC" w:rsidRDefault="00597DBE">
            <w:pPr>
              <w:widowControl/>
              <w:numPr>
                <w:ilvl w:val="0"/>
                <w:numId w:val="5"/>
              </w:numPr>
              <w:jc w:val="left"/>
              <w:rPr>
                <w:rFonts w:ascii="宋体" w:hAnsi="宋体" w:cs="宋体"/>
                <w:szCs w:val="21"/>
              </w:rPr>
            </w:pPr>
            <w:r>
              <w:rPr>
                <w:rFonts w:ascii="宋体" w:hAnsi="宋体" w:cs="宋体" w:hint="eastAsia"/>
                <w:szCs w:val="21"/>
              </w:rPr>
              <w:t>上线试运行与</w:t>
            </w:r>
            <w:r>
              <w:rPr>
                <w:rFonts w:ascii="宋体" w:hAnsi="宋体" w:cs="宋体" w:hint="eastAsia"/>
                <w:szCs w:val="21"/>
              </w:rPr>
              <w:t>培训</w:t>
            </w:r>
            <w:r>
              <w:rPr>
                <w:rFonts w:ascii="宋体" w:hAnsi="宋体" w:cs="宋体" w:hint="eastAsia"/>
                <w:szCs w:val="21"/>
              </w:rPr>
              <w:t>（第</w:t>
            </w:r>
            <w:r>
              <w:rPr>
                <w:rFonts w:ascii="宋体" w:hAnsi="宋体" w:cs="宋体" w:hint="eastAsia"/>
                <w:szCs w:val="21"/>
              </w:rPr>
              <w:t>6</w:t>
            </w:r>
            <w:r>
              <w:rPr>
                <w:rFonts w:ascii="宋体" w:hAnsi="宋体" w:cs="宋体" w:hint="eastAsia"/>
                <w:szCs w:val="21"/>
              </w:rPr>
              <w:t>-</w:t>
            </w:r>
            <w:r>
              <w:rPr>
                <w:rFonts w:ascii="宋体" w:hAnsi="宋体" w:cs="宋体" w:hint="eastAsia"/>
                <w:szCs w:val="21"/>
              </w:rPr>
              <w:t>7</w:t>
            </w:r>
            <w:r>
              <w:rPr>
                <w:rFonts w:ascii="宋体" w:hAnsi="宋体" w:cs="宋体" w:hint="eastAsia"/>
                <w:szCs w:val="21"/>
              </w:rPr>
              <w:t>个月）：完成系统上线、不少于</w:t>
            </w:r>
            <w:r>
              <w:rPr>
                <w:rFonts w:ascii="宋体" w:hAnsi="宋体" w:cs="宋体" w:hint="eastAsia"/>
                <w:szCs w:val="21"/>
              </w:rPr>
              <w:t>30</w:t>
            </w:r>
            <w:r>
              <w:rPr>
                <w:rFonts w:ascii="宋体" w:hAnsi="宋体" w:cs="宋体" w:hint="eastAsia"/>
                <w:szCs w:val="21"/>
              </w:rPr>
              <w:t>天的试运行、用户培训。</w:t>
            </w:r>
          </w:p>
          <w:p w:rsidR="00483FAC" w:rsidRDefault="00597DBE">
            <w:pPr>
              <w:widowControl/>
              <w:numPr>
                <w:ilvl w:val="0"/>
                <w:numId w:val="5"/>
              </w:numPr>
              <w:jc w:val="left"/>
              <w:rPr>
                <w:rFonts w:ascii="宋体" w:hAnsi="宋体" w:cs="宋体"/>
                <w:szCs w:val="21"/>
              </w:rPr>
            </w:pPr>
            <w:r>
              <w:rPr>
                <w:rFonts w:ascii="宋体" w:hAnsi="宋体" w:cs="宋体" w:hint="eastAsia"/>
                <w:szCs w:val="21"/>
              </w:rPr>
              <w:t>全面推广与验收阶段（第</w:t>
            </w:r>
            <w:r>
              <w:rPr>
                <w:rFonts w:ascii="宋体" w:hAnsi="宋体" w:cs="宋体" w:hint="eastAsia"/>
                <w:szCs w:val="21"/>
              </w:rPr>
              <w:t>8</w:t>
            </w:r>
            <w:r>
              <w:rPr>
                <w:rFonts w:ascii="宋体" w:hAnsi="宋体" w:cs="宋体" w:hint="eastAsia"/>
                <w:szCs w:val="21"/>
              </w:rPr>
              <w:t>个月）</w:t>
            </w:r>
            <w:r>
              <w:rPr>
                <w:rFonts w:ascii="宋体" w:hAnsi="宋体" w:cs="宋体" w:hint="eastAsia"/>
                <w:szCs w:val="21"/>
              </w:rPr>
              <w:t>:</w:t>
            </w:r>
            <w:r>
              <w:rPr>
                <w:rFonts w:ascii="宋体" w:hAnsi="宋体" w:cs="宋体" w:hint="eastAsia"/>
                <w:szCs w:val="21"/>
              </w:rPr>
              <w:t>制定标准化操作手册，完成全院推广上线，进行项目整体验收，包括功能验收、性能测试、安全评估及文档交付。</w:t>
            </w:r>
          </w:p>
          <w:p w:rsidR="00483FAC" w:rsidRDefault="00597DBE">
            <w:pPr>
              <w:widowControl/>
              <w:jc w:val="left"/>
              <w:rPr>
                <w:rFonts w:ascii="宋体" w:hAnsi="宋体" w:cs="宋体"/>
                <w:szCs w:val="21"/>
              </w:rPr>
            </w:pPr>
            <w:r>
              <w:rPr>
                <w:rFonts w:ascii="宋体" w:hAnsi="宋体" w:cs="宋体" w:hint="eastAsia"/>
                <w:szCs w:val="21"/>
              </w:rPr>
              <w:t>每阶段结束时提交阶段成果报告，经采购人签字确认后进入下一阶段。因中标供应商原因逾期交付的，每逾期</w:t>
            </w:r>
            <w:r>
              <w:rPr>
                <w:rFonts w:ascii="宋体" w:hAnsi="宋体" w:cs="宋体" w:hint="eastAsia"/>
                <w:szCs w:val="21"/>
              </w:rPr>
              <w:t>1</w:t>
            </w:r>
            <w:r>
              <w:rPr>
                <w:rFonts w:ascii="宋体" w:hAnsi="宋体" w:cs="宋体" w:hint="eastAsia"/>
                <w:szCs w:val="21"/>
              </w:rPr>
              <w:t>周（</w:t>
            </w:r>
            <w:r>
              <w:rPr>
                <w:rFonts w:ascii="宋体" w:hAnsi="宋体" w:cs="宋体" w:hint="eastAsia"/>
                <w:szCs w:val="21"/>
              </w:rPr>
              <w:t>1</w:t>
            </w:r>
            <w:r>
              <w:rPr>
                <w:rFonts w:ascii="宋体" w:hAnsi="宋体" w:cs="宋体" w:hint="eastAsia"/>
                <w:szCs w:val="21"/>
              </w:rPr>
              <w:t>周为</w:t>
            </w:r>
            <w:r>
              <w:rPr>
                <w:rFonts w:ascii="宋体" w:hAnsi="宋体" w:cs="宋体" w:hint="eastAsia"/>
                <w:szCs w:val="21"/>
              </w:rPr>
              <w:t>7</w:t>
            </w:r>
            <w:r>
              <w:rPr>
                <w:rFonts w:ascii="宋体" w:hAnsi="宋体" w:cs="宋体" w:hint="eastAsia"/>
                <w:szCs w:val="21"/>
              </w:rPr>
              <w:t>个自然日，不足</w:t>
            </w:r>
            <w:r>
              <w:rPr>
                <w:rFonts w:ascii="宋体" w:hAnsi="宋体" w:cs="宋体" w:hint="eastAsia"/>
                <w:szCs w:val="21"/>
              </w:rPr>
              <w:t>1</w:t>
            </w:r>
            <w:r>
              <w:rPr>
                <w:rFonts w:ascii="宋体" w:hAnsi="宋体" w:cs="宋体" w:hint="eastAsia"/>
                <w:szCs w:val="21"/>
              </w:rPr>
              <w:t>周按</w:t>
            </w:r>
            <w:r>
              <w:rPr>
                <w:rFonts w:ascii="宋体" w:hAnsi="宋体" w:cs="宋体" w:hint="eastAsia"/>
                <w:szCs w:val="21"/>
              </w:rPr>
              <w:t>1</w:t>
            </w:r>
            <w:r>
              <w:rPr>
                <w:rFonts w:ascii="宋体" w:hAnsi="宋体" w:cs="宋体" w:hint="eastAsia"/>
                <w:szCs w:val="21"/>
              </w:rPr>
              <w:t>周计），扣减合同总金额</w:t>
            </w:r>
            <w:r>
              <w:rPr>
                <w:rFonts w:ascii="宋体" w:hAnsi="宋体" w:cs="宋体" w:hint="eastAsia"/>
                <w:szCs w:val="21"/>
              </w:rPr>
              <w:t>1%</w:t>
            </w:r>
            <w:r>
              <w:rPr>
                <w:rFonts w:ascii="宋体" w:hAnsi="宋体" w:cs="宋体" w:hint="eastAsia"/>
                <w:szCs w:val="21"/>
              </w:rPr>
              <w:t>作为违约金；逾期超过</w:t>
            </w:r>
            <w:r>
              <w:rPr>
                <w:rFonts w:ascii="宋体" w:hAnsi="宋体" w:cs="宋体" w:hint="eastAsia"/>
                <w:szCs w:val="21"/>
              </w:rPr>
              <w:t>4</w:t>
            </w:r>
            <w:r>
              <w:rPr>
                <w:rFonts w:ascii="宋体" w:hAnsi="宋体" w:cs="宋体" w:hint="eastAsia"/>
                <w:szCs w:val="21"/>
              </w:rPr>
              <w:t>周的，采购人有权解除合同，中标供应商应按总金额</w:t>
            </w:r>
            <w:r>
              <w:rPr>
                <w:rFonts w:ascii="宋体" w:hAnsi="宋体" w:cs="宋体" w:hint="eastAsia"/>
                <w:szCs w:val="21"/>
              </w:rPr>
              <w:t>1</w:t>
            </w:r>
            <w:r>
              <w:rPr>
                <w:rFonts w:ascii="宋体" w:hAnsi="宋体" w:cs="宋体" w:hint="eastAsia"/>
                <w:szCs w:val="21"/>
              </w:rPr>
              <w:t>0%</w:t>
            </w:r>
            <w:r>
              <w:rPr>
                <w:rFonts w:ascii="宋体" w:hAnsi="宋体" w:cs="宋体" w:hint="eastAsia"/>
                <w:szCs w:val="21"/>
              </w:rPr>
              <w:t>支付违约金。</w:t>
            </w:r>
          </w:p>
          <w:p w:rsidR="00483FAC" w:rsidRDefault="00597DBE">
            <w:pPr>
              <w:widowControl/>
              <w:jc w:val="left"/>
              <w:rPr>
                <w:rFonts w:ascii="宋体" w:hAnsi="宋体" w:cs="宋体"/>
                <w:szCs w:val="21"/>
              </w:rPr>
            </w:pPr>
            <w:r>
              <w:rPr>
                <w:rFonts w:ascii="宋体" w:hAnsi="宋体" w:cs="宋体" w:hint="eastAsia"/>
                <w:szCs w:val="21"/>
              </w:rPr>
              <w:t>2.</w:t>
            </w:r>
            <w:r>
              <w:rPr>
                <w:rFonts w:ascii="宋体" w:hAnsi="宋体" w:cs="宋体" w:hint="eastAsia"/>
                <w:szCs w:val="21"/>
              </w:rPr>
              <w:t>交付地点：广西南宁市广西壮族自治区江滨医院</w:t>
            </w:r>
            <w:r>
              <w:rPr>
                <w:rFonts w:ascii="宋体" w:hAnsi="宋体" w:cs="宋体" w:hint="eastAsia"/>
                <w:szCs w:val="21"/>
              </w:rPr>
              <w:t>(</w:t>
            </w:r>
            <w:r>
              <w:rPr>
                <w:rFonts w:ascii="宋体" w:hAnsi="宋体" w:cs="宋体" w:hint="eastAsia"/>
                <w:szCs w:val="21"/>
              </w:rPr>
              <w:t>采购人指定地点</w:t>
            </w:r>
            <w:r>
              <w:rPr>
                <w:rFonts w:ascii="宋体" w:hAnsi="宋体" w:cs="宋体" w:hint="eastAsia"/>
                <w:szCs w:val="21"/>
              </w:rPr>
              <w:t>)</w:t>
            </w:r>
            <w:r>
              <w:rPr>
                <w:rFonts w:ascii="宋体" w:hAnsi="宋体" w:cs="宋体" w:hint="eastAsia"/>
                <w:szCs w:val="21"/>
              </w:rPr>
              <w:t>。中标供应商负责在采购人指定地点完成系统安装调试，并通过验收合格才可交付采购人使用，中标供应商须承担由此产生的全部费用。</w:t>
            </w:r>
          </w:p>
        </w:tc>
      </w:tr>
      <w:tr w:rsidR="00483FAC">
        <w:tc>
          <w:tcPr>
            <w:tcW w:w="768" w:type="dxa"/>
            <w:vAlign w:val="center"/>
          </w:tcPr>
          <w:p w:rsidR="00483FAC" w:rsidRDefault="00597DBE">
            <w:pPr>
              <w:snapToGrid w:val="0"/>
              <w:jc w:val="center"/>
              <w:rPr>
                <w:rFonts w:ascii="宋体" w:hAnsi="宋体" w:cs="宋体"/>
                <w:bCs/>
                <w:szCs w:val="21"/>
              </w:rPr>
            </w:pPr>
            <w:r>
              <w:rPr>
                <w:rFonts w:ascii="宋体" w:hAnsi="宋体" w:cs="宋体"/>
                <w:bCs/>
                <w:szCs w:val="21"/>
              </w:rPr>
              <w:t>售后服务要求</w:t>
            </w:r>
          </w:p>
          <w:p w:rsidR="00483FAC" w:rsidRDefault="00483FAC">
            <w:pPr>
              <w:snapToGrid w:val="0"/>
              <w:rPr>
                <w:rFonts w:ascii="宋体" w:hAnsi="宋体" w:cs="宋体"/>
                <w:szCs w:val="21"/>
              </w:rPr>
            </w:pPr>
          </w:p>
        </w:tc>
        <w:tc>
          <w:tcPr>
            <w:tcW w:w="11195" w:type="dxa"/>
            <w:vAlign w:val="center"/>
          </w:tcPr>
          <w:p w:rsidR="00483FAC" w:rsidRDefault="00597DBE">
            <w:pPr>
              <w:widowControl/>
              <w:jc w:val="left"/>
              <w:rPr>
                <w:rFonts w:ascii="宋体" w:hAnsi="宋体" w:cs="宋体"/>
                <w:szCs w:val="21"/>
              </w:rPr>
            </w:pPr>
            <w:r>
              <w:rPr>
                <w:rFonts w:ascii="宋体" w:hAnsi="宋体" w:cs="宋体" w:hint="eastAsia"/>
                <w:szCs w:val="21"/>
              </w:rPr>
              <w:t>1.</w:t>
            </w:r>
            <w:r>
              <w:rPr>
                <w:rFonts w:ascii="宋体" w:hAnsi="宋体" w:cs="宋体" w:hint="eastAsia"/>
                <w:szCs w:val="21"/>
              </w:rPr>
              <w:t>本项目所供的免费质保期时长至少为</w:t>
            </w:r>
            <w:r>
              <w:rPr>
                <w:rFonts w:ascii="宋体" w:hAnsi="宋体" w:cs="宋体" w:hint="eastAsia"/>
                <w:szCs w:val="21"/>
              </w:rPr>
              <w:t>2</w:t>
            </w:r>
            <w:r>
              <w:rPr>
                <w:rFonts w:ascii="宋体" w:hAnsi="宋体" w:cs="宋体"/>
                <w:szCs w:val="21"/>
              </w:rPr>
              <w:t>年</w:t>
            </w:r>
            <w:r>
              <w:rPr>
                <w:rFonts w:ascii="宋体" w:hAnsi="宋体" w:cs="宋体" w:hint="eastAsia"/>
                <w:szCs w:val="21"/>
              </w:rPr>
              <w:t>，并提供至少</w:t>
            </w:r>
            <w:r>
              <w:rPr>
                <w:rFonts w:ascii="宋体" w:hAnsi="宋体" w:cs="宋体" w:hint="eastAsia"/>
                <w:szCs w:val="21"/>
              </w:rPr>
              <w:t>2</w:t>
            </w:r>
            <w:r>
              <w:rPr>
                <w:rFonts w:ascii="宋体" w:hAnsi="宋体" w:cs="宋体" w:hint="eastAsia"/>
                <w:szCs w:val="21"/>
              </w:rPr>
              <w:t>年内软件无偿升级服务。质保期自采购人、中标供应商双方代表在验收单上签字之日起计算。</w:t>
            </w:r>
          </w:p>
          <w:p w:rsidR="00483FAC" w:rsidRDefault="00597DBE">
            <w:pPr>
              <w:widowControl/>
              <w:jc w:val="left"/>
              <w:rPr>
                <w:rFonts w:ascii="宋体" w:hAnsi="宋体" w:cs="宋体"/>
                <w:szCs w:val="21"/>
              </w:rPr>
            </w:pPr>
            <w:r>
              <w:rPr>
                <w:rFonts w:ascii="宋体" w:hAnsi="宋体" w:cs="宋体" w:hint="eastAsia"/>
                <w:szCs w:val="21"/>
              </w:rPr>
              <w:t>2.</w:t>
            </w:r>
            <w:r>
              <w:rPr>
                <w:rFonts w:ascii="宋体" w:hAnsi="宋体" w:cs="宋体" w:hint="eastAsia"/>
                <w:szCs w:val="21"/>
              </w:rPr>
              <w:t>质保期内</w:t>
            </w:r>
            <w:r>
              <w:rPr>
                <w:rFonts w:ascii="宋体" w:hAnsi="宋体" w:cs="宋体"/>
                <w:szCs w:val="21"/>
              </w:rPr>
              <w:t>每年至少提供一次免费的巡检服务</w:t>
            </w:r>
            <w:r>
              <w:rPr>
                <w:rFonts w:ascii="宋体" w:hAnsi="宋体" w:cs="宋体" w:hint="eastAsia"/>
                <w:szCs w:val="21"/>
              </w:rPr>
              <w:t>：形式为预约上门，服务内容为周期保养检修、检测系统运行状况、处理使用过程中出现的问题等。</w:t>
            </w:r>
          </w:p>
          <w:p w:rsidR="00483FAC" w:rsidRDefault="00597DBE">
            <w:pPr>
              <w:widowControl/>
              <w:jc w:val="left"/>
              <w:rPr>
                <w:rFonts w:ascii="宋体" w:hAnsi="宋体" w:cs="宋体"/>
                <w:szCs w:val="21"/>
              </w:rPr>
            </w:pPr>
            <w:r>
              <w:rPr>
                <w:rFonts w:ascii="宋体" w:hAnsi="宋体" w:cs="宋体" w:hint="eastAsia"/>
                <w:szCs w:val="21"/>
              </w:rPr>
              <w:t>3.</w:t>
            </w:r>
            <w:r>
              <w:rPr>
                <w:rFonts w:ascii="宋体" w:hAnsi="宋体" w:cs="宋体" w:hint="eastAsia"/>
                <w:szCs w:val="21"/>
              </w:rPr>
              <w:t>质保期内须提供常设每周</w:t>
            </w:r>
            <w:r>
              <w:rPr>
                <w:rFonts w:ascii="宋体" w:hAnsi="宋体" w:cs="宋体" w:hint="eastAsia"/>
                <w:szCs w:val="21"/>
              </w:rPr>
              <w:t>7</w:t>
            </w:r>
            <w:r>
              <w:rPr>
                <w:rFonts w:ascii="宋体" w:hAnsi="宋体" w:cs="宋体" w:hint="eastAsia"/>
                <w:szCs w:val="21"/>
              </w:rPr>
              <w:t>天</w:t>
            </w:r>
            <w:r>
              <w:rPr>
                <w:rFonts w:ascii="宋体" w:hAnsi="宋体" w:cs="宋体" w:hint="eastAsia"/>
                <w:szCs w:val="21"/>
              </w:rPr>
              <w:t>*24</w:t>
            </w:r>
            <w:r>
              <w:rPr>
                <w:rFonts w:ascii="宋体" w:hAnsi="宋体" w:cs="宋体" w:hint="eastAsia"/>
                <w:szCs w:val="21"/>
              </w:rPr>
              <w:t>小时服务专线和长期的技术支持，售后服务须设专业人员提供远程服务。若远程维护无法解决的，中标供应商应及时安排人员前往现场处理故障，自报障时起算。系统一般故障问题：</w:t>
            </w:r>
            <w:r>
              <w:rPr>
                <w:rFonts w:ascii="宋体" w:hAnsi="宋体" w:cs="宋体" w:hint="eastAsia"/>
                <w:szCs w:val="21"/>
              </w:rPr>
              <w:t>30</w:t>
            </w:r>
            <w:r>
              <w:rPr>
                <w:rFonts w:ascii="宋体" w:hAnsi="宋体" w:cs="宋体" w:hint="eastAsia"/>
                <w:szCs w:val="21"/>
              </w:rPr>
              <w:t>分钟内响应，</w:t>
            </w:r>
            <w:r>
              <w:rPr>
                <w:rFonts w:ascii="宋体" w:hAnsi="宋体" w:cs="宋体" w:hint="eastAsia"/>
                <w:szCs w:val="21"/>
              </w:rPr>
              <w:t>6</w:t>
            </w:r>
            <w:r>
              <w:rPr>
                <w:rFonts w:ascii="宋体" w:hAnsi="宋体" w:cs="宋体" w:hint="eastAsia"/>
                <w:szCs w:val="21"/>
              </w:rPr>
              <w:t>小时内提供解决方案并对错误进行修改，不影响主要业务运行的双方可协商解</w:t>
            </w:r>
            <w:r>
              <w:rPr>
                <w:rFonts w:ascii="宋体" w:hAnsi="宋体" w:cs="宋体" w:hint="eastAsia"/>
                <w:szCs w:val="21"/>
              </w:rPr>
              <w:t>决问题的时间。系统重大故障问题：</w:t>
            </w:r>
            <w:r>
              <w:rPr>
                <w:rFonts w:ascii="宋体" w:hAnsi="宋体" w:cs="宋体" w:hint="eastAsia"/>
                <w:szCs w:val="21"/>
              </w:rPr>
              <w:t>30</w:t>
            </w:r>
            <w:r>
              <w:rPr>
                <w:rFonts w:ascii="宋体" w:hAnsi="宋体" w:cs="宋体" w:hint="eastAsia"/>
                <w:szCs w:val="21"/>
              </w:rPr>
              <w:t>分钟内响应，</w:t>
            </w:r>
            <w:r>
              <w:rPr>
                <w:rFonts w:ascii="宋体" w:hAnsi="宋体" w:cs="宋体" w:hint="eastAsia"/>
                <w:szCs w:val="21"/>
              </w:rPr>
              <w:t>12</w:t>
            </w:r>
            <w:r>
              <w:rPr>
                <w:rFonts w:ascii="宋体" w:hAnsi="宋体" w:cs="宋体" w:hint="eastAsia"/>
                <w:szCs w:val="21"/>
              </w:rPr>
              <w:t>小时内安排人员到达现场提供解决方案及相应的补救措施并解决问题，</w:t>
            </w:r>
            <w:r>
              <w:rPr>
                <w:rFonts w:ascii="宋体" w:hAnsi="宋体" w:cs="宋体" w:hint="eastAsia"/>
                <w:szCs w:val="21"/>
              </w:rPr>
              <w:t>24</w:t>
            </w:r>
            <w:r>
              <w:rPr>
                <w:rFonts w:ascii="宋体" w:hAnsi="宋体" w:cs="宋体" w:hint="eastAsia"/>
                <w:szCs w:val="21"/>
              </w:rPr>
              <w:t>个小时内解除重大故障问题。</w:t>
            </w:r>
          </w:p>
          <w:p w:rsidR="00483FAC" w:rsidRDefault="00597DBE">
            <w:pPr>
              <w:widowControl/>
              <w:jc w:val="left"/>
              <w:rPr>
                <w:rFonts w:ascii="宋体" w:hAnsi="宋体" w:cs="宋体"/>
                <w:szCs w:val="21"/>
              </w:rPr>
            </w:pPr>
            <w:r>
              <w:rPr>
                <w:rFonts w:ascii="宋体" w:hAnsi="宋体" w:cs="宋体" w:hint="eastAsia"/>
                <w:szCs w:val="21"/>
              </w:rPr>
              <w:t>4.</w:t>
            </w:r>
            <w:r>
              <w:rPr>
                <w:rFonts w:ascii="宋体" w:hAnsi="宋体" w:cs="宋体" w:hint="eastAsia"/>
                <w:szCs w:val="21"/>
              </w:rPr>
              <w:t>在项目质保的过程中，采购人存在对一些软件系统更改和进行适应性维护的需求。中标供应商在接到采购人的需求后，需与采购人共同确认需求方案，并须免费提供客户化修改的执行计划，并与采购人双方进行工作量的评估，不超出三个人日工作时间内的工作量，不得另外收取费用。</w:t>
            </w:r>
          </w:p>
        </w:tc>
      </w:tr>
      <w:tr w:rsidR="00483FAC">
        <w:trPr>
          <w:trHeight w:val="673"/>
        </w:trPr>
        <w:tc>
          <w:tcPr>
            <w:tcW w:w="768" w:type="dxa"/>
            <w:vAlign w:val="center"/>
          </w:tcPr>
          <w:p w:rsidR="00483FAC" w:rsidRDefault="00597DBE">
            <w:pPr>
              <w:snapToGrid w:val="0"/>
              <w:jc w:val="center"/>
              <w:rPr>
                <w:rFonts w:ascii="宋体" w:hAnsi="宋体" w:cs="宋体"/>
                <w:szCs w:val="21"/>
              </w:rPr>
            </w:pPr>
            <w:r>
              <w:rPr>
                <w:rFonts w:ascii="宋体" w:hAnsi="宋体" w:cs="宋体" w:hint="eastAsia"/>
                <w:bCs/>
                <w:szCs w:val="21"/>
              </w:rPr>
              <w:t>质量、安装及验收标准要</w:t>
            </w:r>
            <w:r>
              <w:rPr>
                <w:rFonts w:ascii="宋体" w:hAnsi="宋体" w:cs="宋体" w:hint="eastAsia"/>
                <w:bCs/>
                <w:szCs w:val="21"/>
              </w:rPr>
              <w:lastRenderedPageBreak/>
              <w:t>求</w:t>
            </w:r>
          </w:p>
        </w:tc>
        <w:tc>
          <w:tcPr>
            <w:tcW w:w="11195" w:type="dxa"/>
            <w:vAlign w:val="center"/>
          </w:tcPr>
          <w:p w:rsidR="00483FAC" w:rsidRDefault="00597DBE">
            <w:pPr>
              <w:widowControl/>
              <w:numPr>
                <w:ilvl w:val="0"/>
                <w:numId w:val="6"/>
              </w:numPr>
              <w:jc w:val="left"/>
              <w:rPr>
                <w:rFonts w:ascii="宋体" w:hAnsi="宋体" w:cs="宋体"/>
                <w:szCs w:val="21"/>
              </w:rPr>
            </w:pPr>
            <w:r>
              <w:rPr>
                <w:rFonts w:ascii="宋体" w:hAnsi="宋体" w:cs="宋体"/>
                <w:szCs w:val="21"/>
              </w:rPr>
              <w:lastRenderedPageBreak/>
              <w:t>中标供应商</w:t>
            </w:r>
            <w:r>
              <w:rPr>
                <w:rFonts w:ascii="宋体" w:hAnsi="宋体" w:cs="宋体" w:hint="eastAsia"/>
                <w:szCs w:val="21"/>
              </w:rPr>
              <w:t>研发的</w:t>
            </w:r>
            <w:r>
              <w:rPr>
                <w:rFonts w:ascii="宋体" w:hAnsi="宋体" w:cs="宋体"/>
                <w:szCs w:val="21"/>
              </w:rPr>
              <w:t>系统功能、性能及指标</w:t>
            </w:r>
            <w:r>
              <w:rPr>
                <w:rFonts w:ascii="宋体" w:hAnsi="宋体" w:cs="宋体" w:hint="eastAsia"/>
                <w:szCs w:val="21"/>
              </w:rPr>
              <w:t>应</w:t>
            </w:r>
            <w:r>
              <w:rPr>
                <w:rFonts w:ascii="宋体" w:hAnsi="宋体" w:cs="宋体"/>
                <w:szCs w:val="21"/>
              </w:rPr>
              <w:t>符合或优于国家及采购文件提出的有关技术、质量、安全标准</w:t>
            </w:r>
            <w:r>
              <w:rPr>
                <w:rFonts w:ascii="宋体" w:hAnsi="宋体" w:cs="宋体" w:hint="eastAsia"/>
                <w:szCs w:val="21"/>
              </w:rPr>
              <w:t>的相关</w:t>
            </w:r>
            <w:r>
              <w:rPr>
                <w:rFonts w:ascii="宋体" w:hAnsi="宋体" w:cs="宋体"/>
                <w:szCs w:val="21"/>
              </w:rPr>
              <w:t>要求。</w:t>
            </w:r>
          </w:p>
          <w:p w:rsidR="00483FAC" w:rsidRDefault="00597DBE">
            <w:pPr>
              <w:widowControl/>
              <w:numPr>
                <w:ilvl w:val="0"/>
                <w:numId w:val="6"/>
              </w:numPr>
              <w:jc w:val="left"/>
              <w:rPr>
                <w:rFonts w:ascii="宋体" w:hAnsi="宋体" w:cs="宋体"/>
                <w:szCs w:val="21"/>
              </w:rPr>
            </w:pPr>
            <w:r>
              <w:rPr>
                <w:rFonts w:ascii="宋体" w:hAnsi="宋体" w:cs="宋体" w:hint="eastAsia"/>
                <w:szCs w:val="21"/>
              </w:rPr>
              <w:t>在项目实施的过程中，采购人存在对一些软件系统更改和进行适应性维护的需求。中标供应商在接到采购人的需求后，需与采购人共同确认需求方案，并须免费提供客户化修改的执行计划，并与采购人双方进行工作量的评估，不得另外收取费用。</w:t>
            </w:r>
          </w:p>
          <w:p w:rsidR="00483FAC" w:rsidRDefault="00597DBE">
            <w:pPr>
              <w:widowControl/>
              <w:jc w:val="left"/>
              <w:rPr>
                <w:rFonts w:ascii="宋体" w:hAnsi="宋体" w:cs="宋体"/>
                <w:szCs w:val="21"/>
              </w:rPr>
            </w:pPr>
            <w:r>
              <w:rPr>
                <w:rFonts w:ascii="宋体" w:hAnsi="宋体" w:cs="宋体" w:hint="eastAsia"/>
                <w:szCs w:val="21"/>
              </w:rPr>
              <w:lastRenderedPageBreak/>
              <w:t>3.</w:t>
            </w:r>
            <w:r>
              <w:rPr>
                <w:rFonts w:ascii="宋体" w:hAnsi="宋体" w:cs="宋体"/>
                <w:szCs w:val="21"/>
              </w:rPr>
              <w:t>验收按国家有关的规定、规范进行。国家有强制性规定的项目验收，按国家规定执行，本项目必须严格遵循国家及相关部门的要求。</w:t>
            </w:r>
          </w:p>
          <w:p w:rsidR="00483FAC" w:rsidRDefault="00597DBE">
            <w:pPr>
              <w:widowControl/>
              <w:jc w:val="left"/>
              <w:rPr>
                <w:rFonts w:ascii="宋体" w:hAnsi="宋体" w:cs="宋体"/>
                <w:szCs w:val="21"/>
              </w:rPr>
            </w:pPr>
            <w:r>
              <w:rPr>
                <w:rFonts w:ascii="宋体" w:hAnsi="宋体" w:cs="宋体" w:hint="eastAsia"/>
                <w:szCs w:val="21"/>
              </w:rPr>
              <w:t>4.</w:t>
            </w:r>
            <w:r>
              <w:rPr>
                <w:rFonts w:ascii="宋体" w:hAnsi="宋体" w:cs="宋体"/>
                <w:szCs w:val="21"/>
              </w:rPr>
              <w:t>中标供应商应提供完备的技术或服务资料等，并派遣专业人员进行现场安装调试。中标供应商须在</w:t>
            </w:r>
            <w:r>
              <w:rPr>
                <w:rFonts w:ascii="宋体" w:hAnsi="宋体" w:cs="宋体" w:hint="eastAsia"/>
                <w:szCs w:val="21"/>
              </w:rPr>
              <w:t>项目</w:t>
            </w:r>
            <w:r>
              <w:rPr>
                <w:rFonts w:ascii="宋体" w:hAnsi="宋体" w:cs="宋体"/>
                <w:szCs w:val="21"/>
              </w:rPr>
              <w:t>实施启动阶</w:t>
            </w:r>
            <w:r>
              <w:rPr>
                <w:rFonts w:ascii="宋体" w:hAnsi="宋体" w:cs="宋体"/>
                <w:szCs w:val="21"/>
              </w:rPr>
              <w:t>段，提交详细的项目</w:t>
            </w:r>
            <w:r>
              <w:rPr>
                <w:rFonts w:ascii="宋体" w:hAnsi="宋体" w:cs="宋体" w:hint="eastAsia"/>
                <w:szCs w:val="21"/>
              </w:rPr>
              <w:t>实施</w:t>
            </w:r>
            <w:r>
              <w:rPr>
                <w:rFonts w:ascii="宋体" w:hAnsi="宋体" w:cs="宋体"/>
                <w:szCs w:val="21"/>
              </w:rPr>
              <w:t>时间计划表（含工作分解结构</w:t>
            </w:r>
            <w:r>
              <w:rPr>
                <w:rFonts w:ascii="宋体" w:hAnsi="宋体" w:cs="宋体"/>
                <w:szCs w:val="21"/>
              </w:rPr>
              <w:t>WBS</w:t>
            </w:r>
            <w:r>
              <w:rPr>
                <w:rFonts w:ascii="宋体" w:hAnsi="宋体" w:cs="宋体"/>
                <w:szCs w:val="21"/>
              </w:rPr>
              <w:t>）。</w:t>
            </w:r>
          </w:p>
          <w:p w:rsidR="00483FAC" w:rsidRDefault="00597DBE">
            <w:pPr>
              <w:widowControl/>
              <w:jc w:val="left"/>
              <w:rPr>
                <w:rFonts w:ascii="宋体" w:hAnsi="宋体" w:cs="宋体"/>
                <w:szCs w:val="21"/>
              </w:rPr>
            </w:pPr>
            <w:r>
              <w:rPr>
                <w:rFonts w:ascii="宋体" w:hAnsi="宋体" w:cs="宋体" w:hint="eastAsia"/>
                <w:szCs w:val="21"/>
              </w:rPr>
              <w:t>5.</w:t>
            </w:r>
            <w:r>
              <w:rPr>
                <w:rFonts w:ascii="宋体" w:hAnsi="宋体" w:cs="宋体"/>
                <w:szCs w:val="21"/>
              </w:rPr>
              <w:t>项目完成后，中标供应商提出验收申请。采购人应在接到验收申请后的</w:t>
            </w:r>
            <w:r>
              <w:rPr>
                <w:rFonts w:ascii="宋体" w:hAnsi="宋体" w:cs="宋体"/>
                <w:szCs w:val="21"/>
              </w:rPr>
              <w:t>10</w:t>
            </w:r>
            <w:r>
              <w:rPr>
                <w:rFonts w:ascii="宋体" w:hAnsi="宋体" w:cs="宋体"/>
                <w:szCs w:val="21"/>
              </w:rPr>
              <w:t>个工作日内组织验收，验收所发生费用由中标供应商承担。验收地点为采购人指定地点。</w:t>
            </w:r>
          </w:p>
          <w:p w:rsidR="00483FAC" w:rsidRDefault="00597DBE">
            <w:pPr>
              <w:widowControl/>
              <w:jc w:val="left"/>
              <w:rPr>
                <w:rFonts w:ascii="宋体" w:hAnsi="宋体" w:cs="宋体"/>
                <w:szCs w:val="21"/>
              </w:rPr>
            </w:pPr>
            <w:r>
              <w:rPr>
                <w:rFonts w:ascii="宋体" w:hAnsi="宋体" w:cs="宋体" w:hint="eastAsia"/>
                <w:szCs w:val="21"/>
              </w:rPr>
              <w:t>6.</w:t>
            </w:r>
            <w:r>
              <w:rPr>
                <w:rFonts w:ascii="宋体" w:hAnsi="宋体" w:cs="宋体"/>
                <w:szCs w:val="21"/>
              </w:rPr>
              <w:t>验收小组以项目采购文件及采购合同为验收依据，对</w:t>
            </w:r>
            <w:r>
              <w:rPr>
                <w:rFonts w:ascii="宋体" w:hAnsi="宋体" w:cs="宋体" w:hint="eastAsia"/>
                <w:szCs w:val="21"/>
              </w:rPr>
              <w:t>项目的</w:t>
            </w:r>
            <w:r>
              <w:rPr>
                <w:rFonts w:ascii="宋体" w:hAnsi="宋体" w:cs="宋体"/>
                <w:szCs w:val="21"/>
              </w:rPr>
              <w:t>技术要求、商务要求核对检验。</w:t>
            </w:r>
            <w:r>
              <w:rPr>
                <w:rFonts w:ascii="宋体" w:hAnsi="宋体" w:cs="宋体"/>
                <w:szCs w:val="21"/>
              </w:rPr>
              <w:br/>
            </w:r>
            <w:r>
              <w:rPr>
                <w:rFonts w:ascii="宋体" w:hAnsi="宋体" w:cs="宋体"/>
                <w:szCs w:val="21"/>
              </w:rPr>
              <w:t>（</w:t>
            </w:r>
            <w:r>
              <w:rPr>
                <w:rFonts w:ascii="宋体" w:hAnsi="宋体" w:cs="宋体"/>
                <w:szCs w:val="21"/>
              </w:rPr>
              <w:t>1</w:t>
            </w:r>
            <w:r>
              <w:rPr>
                <w:rFonts w:ascii="宋体" w:hAnsi="宋体" w:cs="宋体"/>
                <w:szCs w:val="21"/>
              </w:rPr>
              <w:t>）成交供应商</w:t>
            </w:r>
            <w:r>
              <w:rPr>
                <w:rFonts w:ascii="宋体" w:hAnsi="宋体" w:cs="宋体" w:hint="eastAsia"/>
                <w:szCs w:val="21"/>
              </w:rPr>
              <w:t>在</w:t>
            </w:r>
            <w:r>
              <w:rPr>
                <w:rFonts w:ascii="宋体" w:hAnsi="宋体" w:cs="宋体"/>
                <w:szCs w:val="21"/>
              </w:rPr>
              <w:t>完成</w:t>
            </w:r>
            <w:r>
              <w:rPr>
                <w:rFonts w:ascii="宋体" w:hAnsi="宋体" w:cs="宋体" w:hint="eastAsia"/>
                <w:szCs w:val="21"/>
              </w:rPr>
              <w:t>项目</w:t>
            </w:r>
            <w:r>
              <w:rPr>
                <w:rFonts w:ascii="宋体" w:hAnsi="宋体" w:cs="宋体"/>
                <w:szCs w:val="21"/>
              </w:rPr>
              <w:t>后，应及时整理技术资料并作出全面检查和整理，列出清单交给采购人，作为验收和使用的技术条件依据；同时以书面形式通知采购人进行验收。</w:t>
            </w:r>
            <w:r>
              <w:rPr>
                <w:rFonts w:ascii="宋体" w:hAnsi="宋体" w:cs="宋体"/>
                <w:szCs w:val="21"/>
              </w:rPr>
              <w:br/>
            </w:r>
            <w:r>
              <w:rPr>
                <w:rFonts w:ascii="宋体" w:hAnsi="宋体" w:cs="宋体"/>
                <w:szCs w:val="21"/>
              </w:rPr>
              <w:t>（</w:t>
            </w:r>
            <w:r>
              <w:rPr>
                <w:rFonts w:ascii="宋体" w:hAnsi="宋体" w:cs="宋体"/>
                <w:szCs w:val="21"/>
              </w:rPr>
              <w:t>2</w:t>
            </w:r>
            <w:r>
              <w:rPr>
                <w:rFonts w:ascii="宋体" w:hAnsi="宋体" w:cs="宋体"/>
                <w:szCs w:val="21"/>
              </w:rPr>
              <w:t>）采购人在收到通知后</w:t>
            </w:r>
            <w:r>
              <w:rPr>
                <w:rFonts w:ascii="宋体" w:hAnsi="宋体" w:cs="宋体"/>
                <w:szCs w:val="21"/>
              </w:rPr>
              <w:t>10</w:t>
            </w:r>
            <w:r>
              <w:rPr>
                <w:rFonts w:ascii="宋体" w:hAnsi="宋体" w:cs="宋体"/>
                <w:szCs w:val="21"/>
              </w:rPr>
              <w:t>个工作日内，由采购人指定相关人员组成验收小组（</w:t>
            </w:r>
            <w:r>
              <w:rPr>
                <w:rFonts w:ascii="宋体" w:hAnsi="宋体" w:cs="宋体"/>
                <w:szCs w:val="21"/>
              </w:rPr>
              <w:t>3</w:t>
            </w:r>
            <w:r>
              <w:rPr>
                <w:rFonts w:ascii="宋体" w:hAnsi="宋体" w:cs="宋体"/>
                <w:szCs w:val="21"/>
              </w:rPr>
              <w:t>人以上）进行验收。验收小组严格按照采购人验收的标准及采购文件的技术要求、商务要求逐条进行现场验收。</w:t>
            </w:r>
            <w:r>
              <w:rPr>
                <w:rFonts w:ascii="宋体" w:hAnsi="宋体" w:cs="宋体"/>
                <w:szCs w:val="21"/>
              </w:rPr>
              <w:br/>
            </w:r>
            <w:r>
              <w:rPr>
                <w:rFonts w:ascii="宋体" w:hAnsi="宋体" w:cs="宋体"/>
                <w:szCs w:val="21"/>
              </w:rPr>
              <w:t>（</w:t>
            </w:r>
            <w:r>
              <w:rPr>
                <w:rFonts w:ascii="宋体" w:hAnsi="宋体" w:cs="宋体"/>
                <w:szCs w:val="21"/>
              </w:rPr>
              <w:t>3</w:t>
            </w:r>
            <w:r>
              <w:rPr>
                <w:rFonts w:ascii="宋体" w:hAnsi="宋体" w:cs="宋体"/>
                <w:szCs w:val="21"/>
              </w:rPr>
              <w:t>）验收时成交供应商需提供验收文档，包括但不限于：软件系统技术资料、使用操作说明，以及对所有需要进行核查的原件等。</w:t>
            </w:r>
            <w:r>
              <w:rPr>
                <w:rFonts w:ascii="宋体" w:hAnsi="宋体" w:cs="宋体"/>
                <w:szCs w:val="21"/>
              </w:rPr>
              <w:br/>
            </w:r>
            <w:r>
              <w:rPr>
                <w:rFonts w:ascii="宋体" w:hAnsi="宋体" w:cs="宋体"/>
                <w:szCs w:val="21"/>
              </w:rPr>
              <w:t>（</w:t>
            </w:r>
            <w:r>
              <w:rPr>
                <w:rFonts w:ascii="宋体" w:hAnsi="宋体" w:cs="宋体"/>
                <w:szCs w:val="21"/>
              </w:rPr>
              <w:t>4</w:t>
            </w:r>
            <w:r>
              <w:rPr>
                <w:rFonts w:ascii="宋体" w:hAnsi="宋体" w:cs="宋体"/>
                <w:szCs w:val="21"/>
              </w:rPr>
              <w:t>）验收时发现的问题，中标供应商的技术人员应做好记录（文字或影像记录，文字记录由验收小组成员签字）。</w:t>
            </w:r>
            <w:r>
              <w:rPr>
                <w:rFonts w:ascii="宋体" w:hAnsi="宋体" w:cs="宋体"/>
                <w:szCs w:val="21"/>
              </w:rPr>
              <w:br/>
            </w:r>
            <w:r>
              <w:rPr>
                <w:rFonts w:ascii="宋体" w:hAnsi="宋体" w:cs="宋体"/>
                <w:szCs w:val="21"/>
              </w:rPr>
              <w:t>（</w:t>
            </w:r>
            <w:r>
              <w:rPr>
                <w:rFonts w:ascii="宋体" w:hAnsi="宋体" w:cs="宋体"/>
                <w:szCs w:val="21"/>
              </w:rPr>
              <w:t>5</w:t>
            </w:r>
            <w:r>
              <w:rPr>
                <w:rFonts w:ascii="宋体" w:hAnsi="宋体" w:cs="宋体"/>
                <w:szCs w:val="21"/>
              </w:rPr>
              <w:t>）验收时，中标供应商应做好验收</w:t>
            </w:r>
            <w:r>
              <w:rPr>
                <w:rFonts w:ascii="宋体" w:hAnsi="宋体" w:cs="宋体" w:hint="eastAsia"/>
                <w:szCs w:val="21"/>
              </w:rPr>
              <w:t>报告</w:t>
            </w:r>
            <w:r>
              <w:rPr>
                <w:rFonts w:ascii="宋体" w:hAnsi="宋体" w:cs="宋体"/>
                <w:szCs w:val="21"/>
              </w:rPr>
              <w:t>，经双方确认无误后，验收小组成员在验收</w:t>
            </w:r>
            <w:r>
              <w:rPr>
                <w:rFonts w:ascii="宋体" w:hAnsi="宋体" w:cs="宋体" w:hint="eastAsia"/>
                <w:szCs w:val="21"/>
              </w:rPr>
              <w:t>报告</w:t>
            </w:r>
            <w:r>
              <w:rPr>
                <w:rFonts w:ascii="宋体" w:hAnsi="宋体" w:cs="宋体"/>
                <w:szCs w:val="21"/>
              </w:rPr>
              <w:t>签字、双方盖上公章，作为验收凭证，</w:t>
            </w:r>
            <w:r>
              <w:rPr>
                <w:rFonts w:ascii="宋体" w:hAnsi="宋体" w:cs="宋体"/>
                <w:szCs w:val="21"/>
              </w:rPr>
              <w:t>存档备案。</w:t>
            </w:r>
          </w:p>
          <w:p w:rsidR="00483FAC" w:rsidRDefault="00597DBE">
            <w:pPr>
              <w:widowControl/>
              <w:jc w:val="left"/>
              <w:rPr>
                <w:rFonts w:ascii="宋体" w:hAnsi="宋体" w:cs="宋体"/>
                <w:szCs w:val="21"/>
              </w:rPr>
            </w:pPr>
            <w:r>
              <w:rPr>
                <w:rFonts w:ascii="宋体" w:hAnsi="宋体" w:cs="宋体" w:hint="eastAsia"/>
                <w:szCs w:val="21"/>
              </w:rPr>
              <w:t>7.</w:t>
            </w:r>
            <w:r>
              <w:rPr>
                <w:rFonts w:ascii="宋体" w:hAnsi="宋体" w:cs="宋体"/>
                <w:szCs w:val="21"/>
              </w:rPr>
              <w:t>出现下列情形之一的，不予验收，并按相关规定做违约处理；中标供应商须承担所有责任和费用，采购人保留进一步追究责任的权利：</w:t>
            </w:r>
            <w:r>
              <w:rPr>
                <w:rFonts w:ascii="宋体" w:hAnsi="宋体" w:cs="宋体"/>
                <w:szCs w:val="21"/>
              </w:rPr>
              <w:br/>
            </w:r>
            <w:r>
              <w:rPr>
                <w:rFonts w:ascii="宋体" w:hAnsi="宋体" w:cs="宋体"/>
                <w:szCs w:val="21"/>
              </w:rPr>
              <w:t>（</w:t>
            </w:r>
            <w:r>
              <w:rPr>
                <w:rFonts w:ascii="宋体" w:hAnsi="宋体" w:cs="宋体"/>
                <w:szCs w:val="21"/>
              </w:rPr>
              <w:t>1</w:t>
            </w:r>
            <w:r>
              <w:rPr>
                <w:rFonts w:ascii="宋体" w:hAnsi="宋体" w:cs="宋体"/>
                <w:szCs w:val="21"/>
              </w:rPr>
              <w:t>）中标供应商所</w:t>
            </w:r>
            <w:r>
              <w:rPr>
                <w:rFonts w:ascii="宋体" w:hAnsi="宋体" w:cs="宋体" w:hint="eastAsia"/>
                <w:szCs w:val="21"/>
              </w:rPr>
              <w:t>研发的系统</w:t>
            </w:r>
            <w:r>
              <w:rPr>
                <w:rFonts w:ascii="宋体" w:hAnsi="宋体" w:cs="宋体"/>
                <w:szCs w:val="21"/>
              </w:rPr>
              <w:t>不符合采购文件要求的；</w:t>
            </w:r>
            <w:r>
              <w:rPr>
                <w:rFonts w:ascii="宋体" w:hAnsi="宋体" w:cs="宋体"/>
                <w:szCs w:val="21"/>
              </w:rPr>
              <w:br/>
            </w:r>
            <w:r>
              <w:rPr>
                <w:rFonts w:ascii="宋体" w:hAnsi="宋体" w:cs="宋体"/>
                <w:szCs w:val="21"/>
              </w:rPr>
              <w:t>（</w:t>
            </w:r>
            <w:r>
              <w:rPr>
                <w:rFonts w:ascii="宋体" w:hAnsi="宋体" w:cs="宋体"/>
                <w:szCs w:val="21"/>
              </w:rPr>
              <w:t>2</w:t>
            </w:r>
            <w:r>
              <w:rPr>
                <w:rFonts w:ascii="宋体" w:hAnsi="宋体" w:cs="宋体"/>
                <w:szCs w:val="21"/>
              </w:rPr>
              <w:t>）验收时出现一项不符合采购文件响应条款或经查实有虚假应标、提供虚假材料情形的；</w:t>
            </w:r>
            <w:r>
              <w:rPr>
                <w:rFonts w:ascii="宋体" w:hAnsi="宋体" w:cs="宋体"/>
                <w:szCs w:val="21"/>
              </w:rPr>
              <w:br/>
            </w:r>
            <w:r>
              <w:rPr>
                <w:rFonts w:ascii="宋体" w:hAnsi="宋体" w:cs="宋体"/>
                <w:szCs w:val="21"/>
              </w:rPr>
              <w:t>（</w:t>
            </w:r>
            <w:r>
              <w:rPr>
                <w:rFonts w:ascii="宋体" w:hAnsi="宋体" w:cs="宋体"/>
                <w:szCs w:val="21"/>
              </w:rPr>
              <w:t>3</w:t>
            </w:r>
            <w:r>
              <w:rPr>
                <w:rFonts w:ascii="宋体" w:hAnsi="宋体" w:cs="宋体"/>
                <w:szCs w:val="21"/>
              </w:rPr>
              <w:t>）中标供应商所</w:t>
            </w:r>
            <w:r>
              <w:rPr>
                <w:rFonts w:ascii="宋体" w:hAnsi="宋体" w:cs="宋体" w:hint="eastAsia"/>
                <w:szCs w:val="21"/>
              </w:rPr>
              <w:t>研发的系统</w:t>
            </w:r>
            <w:r>
              <w:rPr>
                <w:rFonts w:ascii="宋体" w:hAnsi="宋体" w:cs="宋体"/>
                <w:szCs w:val="21"/>
              </w:rPr>
              <w:t>不合格或不符合技术参数要求，成交供应商不按要求整改或拒不整改的；</w:t>
            </w:r>
            <w:r>
              <w:rPr>
                <w:rFonts w:ascii="宋体" w:hAnsi="宋体" w:cs="宋体"/>
                <w:szCs w:val="21"/>
              </w:rPr>
              <w:br/>
            </w:r>
            <w:r>
              <w:rPr>
                <w:rFonts w:ascii="宋体" w:hAnsi="宋体" w:cs="宋体"/>
                <w:szCs w:val="21"/>
              </w:rPr>
              <w:t>（</w:t>
            </w:r>
            <w:r>
              <w:rPr>
                <w:rFonts w:ascii="宋体" w:hAnsi="宋体" w:cs="宋体"/>
                <w:szCs w:val="21"/>
              </w:rPr>
              <w:t>4</w:t>
            </w:r>
            <w:r>
              <w:rPr>
                <w:rFonts w:ascii="宋体" w:hAnsi="宋体" w:cs="宋体"/>
                <w:szCs w:val="21"/>
              </w:rPr>
              <w:t>）在项目验收过程中，如项目验收不合格，有关返工、再行验收产生的相关成本费用及给采购人造成的损失由成交供应商承担；连续两次项目验收不合格的，采购</w:t>
            </w:r>
            <w:r>
              <w:rPr>
                <w:rFonts w:ascii="宋体" w:hAnsi="宋体" w:cs="宋体"/>
                <w:szCs w:val="21"/>
              </w:rPr>
              <w:t>人有权不予验收，并解除合同。</w:t>
            </w:r>
          </w:p>
          <w:p w:rsidR="00483FAC" w:rsidRDefault="00597DBE">
            <w:pPr>
              <w:widowControl/>
              <w:jc w:val="left"/>
              <w:rPr>
                <w:rFonts w:ascii="宋体" w:hAnsi="宋体" w:cs="宋体"/>
                <w:szCs w:val="21"/>
              </w:rPr>
            </w:pPr>
            <w:r>
              <w:rPr>
                <w:rFonts w:ascii="宋体" w:hAnsi="宋体" w:cs="宋体" w:hint="eastAsia"/>
                <w:szCs w:val="21"/>
              </w:rPr>
              <w:t>8.</w:t>
            </w:r>
            <w:r>
              <w:rPr>
                <w:rFonts w:ascii="宋体" w:hAnsi="宋体" w:cs="宋体"/>
                <w:szCs w:val="21"/>
              </w:rPr>
              <w:t>验收合格日期以最后验收完成交接为准，服务验收时间计算在交付使用时间内。由于中标供应商的原因造成不能按时完成验收，由此产生的一切责任均由中标供应商承担。</w:t>
            </w:r>
          </w:p>
        </w:tc>
      </w:tr>
      <w:tr w:rsidR="00483FAC">
        <w:trPr>
          <w:trHeight w:val="1103"/>
        </w:trPr>
        <w:tc>
          <w:tcPr>
            <w:tcW w:w="768" w:type="dxa"/>
            <w:vAlign w:val="center"/>
          </w:tcPr>
          <w:p w:rsidR="00483FAC" w:rsidRDefault="00597DBE">
            <w:pPr>
              <w:jc w:val="center"/>
              <w:rPr>
                <w:rFonts w:ascii="宋体" w:hAnsi="宋体" w:cs="宋体"/>
                <w:szCs w:val="21"/>
              </w:rPr>
            </w:pPr>
            <w:r>
              <w:rPr>
                <w:rFonts w:ascii="宋体" w:hAnsi="宋体" w:cs="宋体" w:hint="eastAsia"/>
                <w:szCs w:val="21"/>
              </w:rPr>
              <w:lastRenderedPageBreak/>
              <w:t>权利保证</w:t>
            </w:r>
          </w:p>
        </w:tc>
        <w:tc>
          <w:tcPr>
            <w:tcW w:w="11195" w:type="dxa"/>
            <w:vAlign w:val="center"/>
          </w:tcPr>
          <w:p w:rsidR="00483FAC" w:rsidRDefault="00597DBE">
            <w:pPr>
              <w:widowControl/>
              <w:jc w:val="left"/>
              <w:textAlignment w:val="top"/>
              <w:rPr>
                <w:rFonts w:ascii="宋体" w:hAnsi="宋体" w:cs="宋体"/>
                <w:szCs w:val="21"/>
              </w:rPr>
            </w:pPr>
            <w:r>
              <w:rPr>
                <w:rFonts w:ascii="宋体" w:hAnsi="宋体" w:cs="宋体" w:hint="eastAsia"/>
                <w:szCs w:val="21"/>
              </w:rPr>
              <w:t>1.</w:t>
            </w:r>
            <w:r>
              <w:rPr>
                <w:rFonts w:ascii="宋体" w:hAnsi="宋体" w:cs="宋体" w:hint="eastAsia"/>
                <w:szCs w:val="21"/>
              </w:rPr>
              <w:t>中标供应商应保证给采购人研发系统的任何部分非他人所有或与他人共有，未设有抵押权、租赁权，未侵犯他人的专利权、版权、商标权等知识产权，一旦出现侵权，中标供应商应承担全部责任。</w:t>
            </w:r>
          </w:p>
          <w:p w:rsidR="00483FAC" w:rsidRDefault="00597DBE">
            <w:pPr>
              <w:widowControl/>
              <w:jc w:val="left"/>
              <w:textAlignment w:val="top"/>
              <w:rPr>
                <w:rFonts w:ascii="宋体" w:hAnsi="宋体" w:cs="宋体"/>
                <w:szCs w:val="21"/>
              </w:rPr>
            </w:pPr>
            <w:r>
              <w:rPr>
                <w:rFonts w:ascii="宋体" w:hAnsi="宋体" w:cs="宋体" w:hint="eastAsia"/>
                <w:szCs w:val="21"/>
              </w:rPr>
              <w:t>2.</w:t>
            </w:r>
            <w:r>
              <w:rPr>
                <w:rFonts w:ascii="宋体" w:hAnsi="宋体" w:cs="宋体" w:hint="eastAsia"/>
                <w:szCs w:val="21"/>
              </w:rPr>
              <w:t>知识产权与交付物</w:t>
            </w:r>
          </w:p>
          <w:p w:rsidR="00483FAC" w:rsidRDefault="00597DBE">
            <w:pPr>
              <w:widowControl/>
              <w:jc w:val="left"/>
              <w:textAlignment w:val="top"/>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）知识产权归属：乙方为本项目定制开发产生的所有成果（包括但不限于源代码、用户手册、技术文档、设计文档</w:t>
            </w:r>
            <w:r>
              <w:rPr>
                <w:rFonts w:ascii="宋体" w:hAnsi="宋体" w:cs="宋体" w:hint="eastAsia"/>
                <w:szCs w:val="21"/>
              </w:rPr>
              <w:t>、</w:t>
            </w:r>
            <w:r>
              <w:rPr>
                <w:rFonts w:ascii="宋体" w:hAnsi="宋体" w:cs="宋体" w:hint="eastAsia"/>
                <w:szCs w:val="21"/>
              </w:rPr>
              <w:t>数据</w:t>
            </w:r>
            <w:r>
              <w:rPr>
                <w:rFonts w:ascii="宋体" w:hAnsi="宋体" w:cs="宋体" w:hint="eastAsia"/>
                <w:szCs w:val="21"/>
              </w:rPr>
              <w:t>库设计说明</w:t>
            </w:r>
            <w:r>
              <w:rPr>
                <w:rFonts w:ascii="宋体" w:hAnsi="宋体" w:cs="宋体" w:hint="eastAsia"/>
                <w:szCs w:val="21"/>
              </w:rPr>
              <w:t>）的知识产权，自该成果产生之日起，即归属于甲方（医院）所有。乙方应在项目最终验收时交付全部源代码及相关文档。</w:t>
            </w:r>
          </w:p>
          <w:p w:rsidR="00483FAC" w:rsidRDefault="00597DBE">
            <w:pPr>
              <w:widowControl/>
              <w:jc w:val="left"/>
              <w:textAlignment w:val="top"/>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）必需交付物：乙方在项目各阶段需交付但不限于以下成果：《详细设计说明书》（含接口规范）、《系统部署手册》、《系统管理员手册》、《用户操作手册》、完整的可编译的源代码、数据</w:t>
            </w:r>
            <w:r>
              <w:rPr>
                <w:rFonts w:ascii="宋体" w:hAnsi="宋体" w:cs="宋体" w:hint="eastAsia"/>
                <w:szCs w:val="21"/>
              </w:rPr>
              <w:t>库设计说明</w:t>
            </w:r>
            <w:r>
              <w:rPr>
                <w:rFonts w:ascii="宋体" w:hAnsi="宋体" w:cs="宋体" w:hint="eastAsia"/>
                <w:szCs w:val="21"/>
              </w:rPr>
              <w:t>。</w:t>
            </w:r>
          </w:p>
          <w:p w:rsidR="00483FAC" w:rsidRDefault="00597DBE">
            <w:pPr>
              <w:widowControl/>
              <w:jc w:val="left"/>
              <w:textAlignment w:val="top"/>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sidR="00D636AB">
              <w:rPr>
                <w:rFonts w:ascii="宋体" w:hAnsi="宋体" w:cs="宋体" w:hint="eastAsia"/>
                <w:szCs w:val="21"/>
              </w:rPr>
              <w:t>软件著作权</w:t>
            </w:r>
            <w:r w:rsidR="00FF0E5B">
              <w:rPr>
                <w:rFonts w:ascii="宋体" w:hAnsi="宋体" w:cs="宋体" w:hint="eastAsia"/>
                <w:szCs w:val="21"/>
              </w:rPr>
              <w:t>申请协助</w:t>
            </w:r>
            <w:r>
              <w:rPr>
                <w:rFonts w:ascii="宋体" w:hAnsi="宋体" w:cs="宋体" w:hint="eastAsia"/>
                <w:szCs w:val="21"/>
              </w:rPr>
              <w:t>：项目研发完成并最终验收后，乙方须协助甲方申请与本项目成果相关的</w:t>
            </w:r>
            <w:r>
              <w:rPr>
                <w:rFonts w:ascii="宋体" w:hAnsi="宋体" w:cs="宋体" w:hint="eastAsia"/>
                <w:szCs w:val="21"/>
              </w:rPr>
              <w:t>8</w:t>
            </w:r>
            <w:r>
              <w:rPr>
                <w:rFonts w:ascii="宋体" w:hAnsi="宋体" w:cs="宋体" w:hint="eastAsia"/>
                <w:szCs w:val="21"/>
              </w:rPr>
              <w:t>个子系统的</w:t>
            </w:r>
            <w:r>
              <w:rPr>
                <w:rFonts w:ascii="宋体" w:hAnsi="宋体" w:cs="宋体" w:hint="eastAsia"/>
                <w:szCs w:val="21"/>
              </w:rPr>
              <w:t>软件著作权，著作权人仅为甲方。协助内容包括：提供申请所需的全部技术材料（包括但不限于源代码、用户手册、技术文档</w:t>
            </w:r>
            <w:r>
              <w:rPr>
                <w:rFonts w:ascii="宋体" w:hAnsi="宋体" w:cs="宋体" w:hint="eastAsia"/>
                <w:szCs w:val="21"/>
              </w:rPr>
              <w:t>、设计文档等），并根据甲方或甲方委托的代理机构要求，配合完成申报</w:t>
            </w:r>
            <w:r>
              <w:rPr>
                <w:rFonts w:ascii="宋体" w:hAnsi="宋体" w:cs="宋体" w:hint="eastAsia"/>
                <w:szCs w:val="21"/>
              </w:rPr>
              <w:t>申请和申报</w:t>
            </w:r>
            <w:r>
              <w:rPr>
                <w:rFonts w:ascii="宋体" w:hAnsi="宋体" w:cs="宋体" w:hint="eastAsia"/>
                <w:szCs w:val="21"/>
              </w:rPr>
              <w:t>材料的修改、补正及流程跟进。相关协助工作应在甲方提出申请需求后的</w:t>
            </w:r>
            <w:r>
              <w:rPr>
                <w:rFonts w:ascii="宋体" w:hAnsi="宋体" w:cs="宋体" w:hint="eastAsia"/>
                <w:szCs w:val="21"/>
              </w:rPr>
              <w:t>5</w:t>
            </w:r>
            <w:r>
              <w:rPr>
                <w:rFonts w:ascii="宋体" w:hAnsi="宋体" w:cs="宋体" w:hint="eastAsia"/>
                <w:szCs w:val="21"/>
              </w:rPr>
              <w:t>个工作日内启动。</w:t>
            </w:r>
          </w:p>
        </w:tc>
      </w:tr>
      <w:tr w:rsidR="00483FAC">
        <w:trPr>
          <w:trHeight w:val="1278"/>
        </w:trPr>
        <w:tc>
          <w:tcPr>
            <w:tcW w:w="768" w:type="dxa"/>
            <w:vAlign w:val="center"/>
          </w:tcPr>
          <w:p w:rsidR="00483FAC" w:rsidRDefault="00597DBE">
            <w:pPr>
              <w:jc w:val="center"/>
              <w:rPr>
                <w:rFonts w:ascii="宋体" w:hAnsi="宋体" w:cs="宋体"/>
                <w:szCs w:val="21"/>
              </w:rPr>
            </w:pPr>
            <w:r>
              <w:rPr>
                <w:rFonts w:ascii="宋体" w:hAnsi="宋体" w:cs="宋体" w:hint="eastAsia"/>
                <w:bCs/>
                <w:szCs w:val="21"/>
              </w:rPr>
              <w:t>付款方式</w:t>
            </w:r>
          </w:p>
        </w:tc>
        <w:tc>
          <w:tcPr>
            <w:tcW w:w="11195" w:type="dxa"/>
            <w:vAlign w:val="center"/>
          </w:tcPr>
          <w:p w:rsidR="00483FAC" w:rsidRDefault="00597DBE">
            <w:pPr>
              <w:widowControl/>
              <w:jc w:val="left"/>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项目整体验收合格后</w:t>
            </w:r>
            <w:r>
              <w:rPr>
                <w:rFonts w:ascii="宋体" w:hAnsi="宋体" w:cs="宋体" w:hint="eastAsia"/>
                <w:szCs w:val="21"/>
              </w:rPr>
              <w:t>3</w:t>
            </w:r>
            <w:r>
              <w:rPr>
                <w:rFonts w:ascii="宋体" w:hAnsi="宋体" w:cs="宋体" w:hint="eastAsia"/>
                <w:szCs w:val="21"/>
              </w:rPr>
              <w:t>个月内，采购人向中标供应商支付合同总金额的</w:t>
            </w:r>
            <w:r>
              <w:rPr>
                <w:rFonts w:ascii="宋体" w:hAnsi="宋体" w:cs="宋体" w:hint="eastAsia"/>
                <w:szCs w:val="21"/>
              </w:rPr>
              <w:t>95%</w:t>
            </w:r>
            <w:r>
              <w:rPr>
                <w:rFonts w:ascii="宋体" w:hAnsi="宋体" w:cs="宋体" w:hint="eastAsia"/>
                <w:szCs w:val="21"/>
              </w:rPr>
              <w:t>。</w:t>
            </w:r>
          </w:p>
          <w:p w:rsidR="00483FAC" w:rsidRDefault="00597DBE">
            <w:pPr>
              <w:pStyle w:val="a3"/>
              <w:rPr>
                <w:rFonts w:eastAsia="宋体"/>
              </w:rPr>
            </w:pPr>
            <w:r>
              <w:rPr>
                <w:rFonts w:ascii="宋体" w:hAnsi="宋体" w:cs="宋体" w:hint="eastAsia"/>
                <w:szCs w:val="21"/>
              </w:rPr>
              <w:t>2</w:t>
            </w:r>
            <w:r>
              <w:rPr>
                <w:rFonts w:ascii="宋体" w:hAnsi="宋体" w:cs="宋体"/>
                <w:szCs w:val="21"/>
              </w:rPr>
              <w:t>.</w:t>
            </w:r>
            <w:r>
              <w:rPr>
                <w:rFonts w:hint="eastAsia"/>
              </w:rPr>
              <w:t>质保期满（</w:t>
            </w:r>
            <w:r>
              <w:rPr>
                <w:rFonts w:hint="eastAsia"/>
              </w:rPr>
              <w:t>2</w:t>
            </w:r>
            <w:r>
              <w:rPr>
                <w:rFonts w:hint="eastAsia"/>
              </w:rPr>
              <w:t>年）且中标供应商履行完全部质保义务（提供质保期总结报告、无遗留问题承诺函）后，采购人在审批确认完成后</w:t>
            </w:r>
            <w:r w:rsidR="0028753F">
              <w:rPr>
                <w:rFonts w:ascii="宋体" w:hAnsi="宋体" w:cs="宋体" w:hint="eastAsia"/>
                <w:szCs w:val="21"/>
              </w:rPr>
              <w:t>3个月</w:t>
            </w:r>
            <w:r>
              <w:rPr>
                <w:rFonts w:hint="eastAsia"/>
              </w:rPr>
              <w:t>内支付合同总金额的</w:t>
            </w:r>
            <w:r>
              <w:rPr>
                <w:rFonts w:ascii="宋体" w:eastAsia="宋体" w:hAnsi="宋体" w:cs="宋体" w:hint="eastAsia"/>
                <w:szCs w:val="21"/>
              </w:rPr>
              <w:t>5%</w:t>
            </w:r>
            <w:r>
              <w:rPr>
                <w:rFonts w:hint="eastAsia"/>
              </w:rPr>
              <w:t>。</w:t>
            </w:r>
          </w:p>
          <w:p w:rsidR="00483FAC" w:rsidRDefault="00597DBE">
            <w:pPr>
              <w:widowControl/>
              <w:jc w:val="left"/>
              <w:rPr>
                <w:rFonts w:ascii="宋体" w:hAnsi="宋体" w:cs="宋体"/>
                <w:szCs w:val="21"/>
              </w:rPr>
            </w:pPr>
            <w:r>
              <w:rPr>
                <w:rFonts w:ascii="宋体" w:hAnsi="宋体" w:cs="宋体" w:hint="eastAsia"/>
                <w:szCs w:val="21"/>
              </w:rPr>
              <w:t>3.</w:t>
            </w:r>
            <w:r>
              <w:rPr>
                <w:rFonts w:ascii="宋体" w:hAnsi="宋体" w:cs="宋体" w:hint="eastAsia"/>
                <w:szCs w:val="21"/>
              </w:rPr>
              <w:t>付款前中标供应商须开具全额发票给采购人。中标供应商未开具发票的，采购人有权不进行支付。</w:t>
            </w:r>
          </w:p>
        </w:tc>
      </w:tr>
      <w:tr w:rsidR="00483FAC">
        <w:trPr>
          <w:trHeight w:val="841"/>
        </w:trPr>
        <w:tc>
          <w:tcPr>
            <w:tcW w:w="768" w:type="dxa"/>
            <w:vAlign w:val="center"/>
          </w:tcPr>
          <w:p w:rsidR="00483FAC" w:rsidRDefault="00597DBE">
            <w:pPr>
              <w:jc w:val="center"/>
              <w:rPr>
                <w:rFonts w:ascii="宋体" w:hAnsi="宋体" w:cs="宋体"/>
                <w:szCs w:val="21"/>
              </w:rPr>
            </w:pPr>
            <w:r>
              <w:rPr>
                <w:rFonts w:ascii="宋体" w:hAnsi="宋体" w:cs="宋体" w:hint="eastAsia"/>
                <w:bCs/>
                <w:szCs w:val="21"/>
              </w:rPr>
              <w:t>质量要求</w:t>
            </w:r>
          </w:p>
        </w:tc>
        <w:tc>
          <w:tcPr>
            <w:tcW w:w="11195" w:type="dxa"/>
            <w:vAlign w:val="center"/>
          </w:tcPr>
          <w:p w:rsidR="00483FAC" w:rsidRDefault="00597DBE">
            <w:pPr>
              <w:widowControl/>
              <w:jc w:val="left"/>
              <w:rPr>
                <w:rFonts w:ascii="宋体" w:hAnsi="宋体" w:cs="宋体"/>
                <w:szCs w:val="21"/>
              </w:rPr>
            </w:pPr>
            <w:r>
              <w:rPr>
                <w:rFonts w:ascii="宋体" w:hAnsi="宋体" w:cs="宋体" w:hint="eastAsia"/>
                <w:szCs w:val="21"/>
              </w:rPr>
              <w:t>1.</w:t>
            </w:r>
            <w:r>
              <w:rPr>
                <w:rFonts w:ascii="宋体" w:hAnsi="宋体" w:cs="宋体" w:hint="eastAsia"/>
                <w:szCs w:val="21"/>
              </w:rPr>
              <w:t>质量达到国家验收合格标准。</w:t>
            </w:r>
          </w:p>
          <w:p w:rsidR="00483FAC" w:rsidRDefault="00597DBE">
            <w:pPr>
              <w:widowControl/>
              <w:jc w:val="left"/>
              <w:rPr>
                <w:rFonts w:ascii="宋体" w:hAnsi="宋体" w:cs="宋体"/>
                <w:szCs w:val="21"/>
              </w:rPr>
            </w:pPr>
            <w:r>
              <w:rPr>
                <w:rFonts w:ascii="宋体" w:hAnsi="宋体" w:cs="宋体" w:hint="eastAsia"/>
                <w:szCs w:val="21"/>
              </w:rPr>
              <w:t>2.</w:t>
            </w:r>
            <w:r>
              <w:rPr>
                <w:rFonts w:ascii="宋体" w:hAnsi="宋体" w:cs="宋体" w:hint="eastAsia"/>
                <w:szCs w:val="21"/>
              </w:rPr>
              <w:t>供应商所提供的服务、技术参数等质量必须与响应文件和承诺相一致。</w:t>
            </w:r>
          </w:p>
        </w:tc>
      </w:tr>
      <w:tr w:rsidR="00483FAC">
        <w:trPr>
          <w:trHeight w:val="1393"/>
        </w:trPr>
        <w:tc>
          <w:tcPr>
            <w:tcW w:w="768" w:type="dxa"/>
            <w:vAlign w:val="center"/>
          </w:tcPr>
          <w:p w:rsidR="00483FAC" w:rsidRDefault="00597DBE">
            <w:pPr>
              <w:jc w:val="center"/>
              <w:rPr>
                <w:rFonts w:ascii="宋体" w:hAnsi="宋体" w:cs="宋体"/>
                <w:szCs w:val="21"/>
              </w:rPr>
            </w:pPr>
            <w:r>
              <w:rPr>
                <w:rFonts w:ascii="宋体" w:hAnsi="宋体" w:cs="宋体" w:hint="eastAsia"/>
                <w:szCs w:val="21"/>
              </w:rPr>
              <w:t>保密和廉洁要求</w:t>
            </w:r>
          </w:p>
        </w:tc>
        <w:tc>
          <w:tcPr>
            <w:tcW w:w="11195" w:type="dxa"/>
            <w:vAlign w:val="center"/>
          </w:tcPr>
          <w:p w:rsidR="00483FAC" w:rsidRDefault="00597DBE">
            <w:pPr>
              <w:widowControl/>
              <w:jc w:val="left"/>
              <w:rPr>
                <w:rFonts w:ascii="宋体" w:hAnsi="宋体" w:cs="宋体"/>
                <w:szCs w:val="21"/>
              </w:rPr>
            </w:pPr>
            <w:r>
              <w:rPr>
                <w:rFonts w:ascii="宋体" w:hAnsi="宋体" w:cs="宋体" w:hint="eastAsia"/>
                <w:szCs w:val="21"/>
              </w:rPr>
              <w:t>中标供应商应遵守《国家保密法》</w:t>
            </w:r>
            <w:r>
              <w:rPr>
                <w:rFonts w:ascii="宋体" w:hAnsi="宋体" w:cs="宋体" w:hint="eastAsia"/>
                <w:szCs w:val="21"/>
              </w:rPr>
              <w:t>,</w:t>
            </w:r>
            <w:r>
              <w:rPr>
                <w:rFonts w:ascii="宋体" w:hAnsi="宋体" w:cs="宋体" w:hint="eastAsia"/>
                <w:szCs w:val="21"/>
              </w:rPr>
              <w:t>严格执行保密制度，必须如约承担合同履行时所应该尽的一切保密、廉洁义务。中标供应商对项目实施过程中的资料、数据进行保密，未经采购人书面同意不得泄露，且保密责任不因合同的中止或解除而失效，否则，需承担相应的法律责任。</w:t>
            </w:r>
          </w:p>
        </w:tc>
      </w:tr>
      <w:tr w:rsidR="00483FAC">
        <w:trPr>
          <w:trHeight w:val="2127"/>
        </w:trPr>
        <w:tc>
          <w:tcPr>
            <w:tcW w:w="768" w:type="dxa"/>
            <w:vAlign w:val="center"/>
          </w:tcPr>
          <w:p w:rsidR="00483FAC" w:rsidRDefault="00597DBE">
            <w:pPr>
              <w:jc w:val="center"/>
              <w:rPr>
                <w:rFonts w:ascii="宋体" w:hAnsi="宋体" w:cs="宋体"/>
                <w:szCs w:val="21"/>
              </w:rPr>
            </w:pPr>
            <w:r>
              <w:rPr>
                <w:rFonts w:ascii="宋体" w:hAnsi="宋体" w:cs="宋体" w:hint="eastAsia"/>
                <w:szCs w:val="21"/>
              </w:rPr>
              <w:lastRenderedPageBreak/>
              <w:t>其他要求</w:t>
            </w:r>
          </w:p>
        </w:tc>
        <w:tc>
          <w:tcPr>
            <w:tcW w:w="11195" w:type="dxa"/>
            <w:vAlign w:val="center"/>
          </w:tcPr>
          <w:p w:rsidR="00483FAC" w:rsidRDefault="00597DBE">
            <w:pPr>
              <w:widowControl/>
              <w:numPr>
                <w:ilvl w:val="0"/>
                <w:numId w:val="7"/>
              </w:numPr>
              <w:jc w:val="left"/>
              <w:rPr>
                <w:rFonts w:ascii="宋体" w:hAnsi="宋体" w:cs="宋体"/>
                <w:szCs w:val="21"/>
              </w:rPr>
            </w:pPr>
            <w:r>
              <w:rPr>
                <w:rFonts w:ascii="宋体" w:hAnsi="宋体" w:cs="宋体" w:hint="eastAsia"/>
                <w:szCs w:val="21"/>
              </w:rPr>
              <w:t>本项目做为本地化开发服务，知识产权作为甲方所有。</w:t>
            </w:r>
          </w:p>
          <w:p w:rsidR="00483FAC" w:rsidRDefault="00597DBE">
            <w:pPr>
              <w:widowControl/>
              <w:numPr>
                <w:ilvl w:val="0"/>
                <w:numId w:val="7"/>
              </w:numPr>
              <w:jc w:val="left"/>
              <w:rPr>
                <w:rFonts w:ascii="宋体" w:hAnsi="宋体" w:cs="宋体"/>
                <w:szCs w:val="21"/>
              </w:rPr>
            </w:pPr>
            <w:r>
              <w:rPr>
                <w:rFonts w:ascii="宋体" w:hAnsi="宋体" w:cs="宋体" w:hint="eastAsia"/>
                <w:szCs w:val="21"/>
              </w:rPr>
              <w:t>所有功能要求以甲方实际需求为准。</w:t>
            </w:r>
          </w:p>
          <w:p w:rsidR="00483FAC" w:rsidRDefault="00597DBE">
            <w:pPr>
              <w:widowControl/>
              <w:numPr>
                <w:ilvl w:val="0"/>
                <w:numId w:val="7"/>
              </w:numPr>
              <w:jc w:val="left"/>
              <w:rPr>
                <w:rFonts w:ascii="宋体" w:hAnsi="宋体" w:cs="宋体"/>
                <w:szCs w:val="21"/>
              </w:rPr>
            </w:pPr>
            <w:r>
              <w:rPr>
                <w:rFonts w:ascii="宋体" w:hAnsi="宋体" w:cs="宋体" w:hint="eastAsia"/>
                <w:szCs w:val="21"/>
              </w:rPr>
              <w:t>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tc>
      </w:tr>
    </w:tbl>
    <w:p w:rsidR="00483FAC" w:rsidRDefault="00483FAC">
      <w:pPr>
        <w:rPr>
          <w:highlight w:val="yellow"/>
        </w:rPr>
      </w:pPr>
    </w:p>
    <w:sectPr w:rsidR="00483FAC" w:rsidSect="00483FA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DBE" w:rsidRDefault="00597DBE" w:rsidP="00D636AB">
      <w:r>
        <w:separator/>
      </w:r>
    </w:p>
  </w:endnote>
  <w:endnote w:type="continuationSeparator" w:id="1">
    <w:p w:rsidR="00597DBE" w:rsidRDefault="00597DBE" w:rsidP="00D6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DBE" w:rsidRDefault="00597DBE" w:rsidP="00D636AB">
      <w:r>
        <w:separator/>
      </w:r>
    </w:p>
  </w:footnote>
  <w:footnote w:type="continuationSeparator" w:id="1">
    <w:p w:rsidR="00597DBE" w:rsidRDefault="00597DBE" w:rsidP="00D63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A9E5F8"/>
    <w:multiLevelType w:val="singleLevel"/>
    <w:tmpl w:val="89A9E5F8"/>
    <w:lvl w:ilvl="0">
      <w:start w:val="1"/>
      <w:numFmt w:val="decimal"/>
      <w:lvlText w:val="%1."/>
      <w:lvlJc w:val="left"/>
      <w:pPr>
        <w:tabs>
          <w:tab w:val="left" w:pos="312"/>
        </w:tabs>
      </w:pPr>
    </w:lvl>
  </w:abstractNum>
  <w:abstractNum w:abstractNumId="1">
    <w:nsid w:val="A97BEE96"/>
    <w:multiLevelType w:val="singleLevel"/>
    <w:tmpl w:val="A97BEE96"/>
    <w:lvl w:ilvl="0">
      <w:start w:val="1"/>
      <w:numFmt w:val="decimal"/>
      <w:lvlText w:val="%1."/>
      <w:lvlJc w:val="left"/>
      <w:pPr>
        <w:tabs>
          <w:tab w:val="left" w:pos="312"/>
        </w:tabs>
      </w:pPr>
    </w:lvl>
  </w:abstractNum>
  <w:abstractNum w:abstractNumId="2">
    <w:nsid w:val="B00A5731"/>
    <w:multiLevelType w:val="singleLevel"/>
    <w:tmpl w:val="B00A5731"/>
    <w:lvl w:ilvl="0">
      <w:start w:val="1"/>
      <w:numFmt w:val="decimal"/>
      <w:lvlText w:val="%1."/>
      <w:lvlJc w:val="left"/>
      <w:pPr>
        <w:tabs>
          <w:tab w:val="left" w:pos="312"/>
        </w:tabs>
      </w:pPr>
    </w:lvl>
  </w:abstractNum>
  <w:abstractNum w:abstractNumId="3">
    <w:nsid w:val="CF3E533D"/>
    <w:multiLevelType w:val="singleLevel"/>
    <w:tmpl w:val="CF3E533D"/>
    <w:lvl w:ilvl="0">
      <w:start w:val="1"/>
      <w:numFmt w:val="decimal"/>
      <w:lvlText w:val="%1."/>
      <w:lvlJc w:val="left"/>
      <w:pPr>
        <w:tabs>
          <w:tab w:val="left" w:pos="312"/>
        </w:tabs>
      </w:pPr>
    </w:lvl>
  </w:abstractNum>
  <w:abstractNum w:abstractNumId="4">
    <w:nsid w:val="D0455F49"/>
    <w:multiLevelType w:val="singleLevel"/>
    <w:tmpl w:val="D0455F49"/>
    <w:lvl w:ilvl="0">
      <w:start w:val="9"/>
      <w:numFmt w:val="decimal"/>
      <w:lvlText w:val="%1."/>
      <w:lvlJc w:val="left"/>
      <w:pPr>
        <w:tabs>
          <w:tab w:val="left" w:pos="312"/>
        </w:tabs>
      </w:pPr>
    </w:lvl>
  </w:abstractNum>
  <w:abstractNum w:abstractNumId="5">
    <w:nsid w:val="15F4035D"/>
    <w:multiLevelType w:val="singleLevel"/>
    <w:tmpl w:val="15F4035D"/>
    <w:lvl w:ilvl="0">
      <w:start w:val="1"/>
      <w:numFmt w:val="decimal"/>
      <w:lvlText w:val="%1."/>
      <w:lvlJc w:val="left"/>
      <w:pPr>
        <w:tabs>
          <w:tab w:val="left" w:pos="312"/>
        </w:tabs>
      </w:pPr>
    </w:lvl>
  </w:abstractNum>
  <w:abstractNum w:abstractNumId="6">
    <w:nsid w:val="7A5FD4A9"/>
    <w:multiLevelType w:val="singleLevel"/>
    <w:tmpl w:val="7A5FD4A9"/>
    <w:lvl w:ilvl="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004571D"/>
    <w:rsid w:val="00022AD5"/>
    <w:rsid w:val="000539DC"/>
    <w:rsid w:val="000957D9"/>
    <w:rsid w:val="002723CA"/>
    <w:rsid w:val="0028753F"/>
    <w:rsid w:val="003422D1"/>
    <w:rsid w:val="004747B0"/>
    <w:rsid w:val="00483FAC"/>
    <w:rsid w:val="005941CC"/>
    <w:rsid w:val="00597DBE"/>
    <w:rsid w:val="006E1CE0"/>
    <w:rsid w:val="006E4893"/>
    <w:rsid w:val="007670B7"/>
    <w:rsid w:val="00834ADF"/>
    <w:rsid w:val="008965EF"/>
    <w:rsid w:val="008B2364"/>
    <w:rsid w:val="00920322"/>
    <w:rsid w:val="009E745F"/>
    <w:rsid w:val="00A87D50"/>
    <w:rsid w:val="00AD0C3C"/>
    <w:rsid w:val="00AE2135"/>
    <w:rsid w:val="00BA5710"/>
    <w:rsid w:val="00D41559"/>
    <w:rsid w:val="00D636AB"/>
    <w:rsid w:val="00D66ECE"/>
    <w:rsid w:val="00D721BB"/>
    <w:rsid w:val="00E32C07"/>
    <w:rsid w:val="00E74B7B"/>
    <w:rsid w:val="00FF0E5B"/>
    <w:rsid w:val="013C690E"/>
    <w:rsid w:val="01A52705"/>
    <w:rsid w:val="023851EC"/>
    <w:rsid w:val="024737BC"/>
    <w:rsid w:val="02B50726"/>
    <w:rsid w:val="035717DD"/>
    <w:rsid w:val="03B31109"/>
    <w:rsid w:val="040E4592"/>
    <w:rsid w:val="044E2BE0"/>
    <w:rsid w:val="04DD5D12"/>
    <w:rsid w:val="05595CE0"/>
    <w:rsid w:val="058A40EC"/>
    <w:rsid w:val="05AD4497"/>
    <w:rsid w:val="05EF6A99"/>
    <w:rsid w:val="06125E4D"/>
    <w:rsid w:val="06366A5D"/>
    <w:rsid w:val="064D58EC"/>
    <w:rsid w:val="069F3BC7"/>
    <w:rsid w:val="070E2AFA"/>
    <w:rsid w:val="07F10452"/>
    <w:rsid w:val="081B727D"/>
    <w:rsid w:val="08517143"/>
    <w:rsid w:val="088E745A"/>
    <w:rsid w:val="08C276F9"/>
    <w:rsid w:val="09057A46"/>
    <w:rsid w:val="09304FAA"/>
    <w:rsid w:val="09534FD1"/>
    <w:rsid w:val="0A125155"/>
    <w:rsid w:val="0A5E78F5"/>
    <w:rsid w:val="0A64315D"/>
    <w:rsid w:val="0A8F7AAE"/>
    <w:rsid w:val="0A983796"/>
    <w:rsid w:val="0AD90520"/>
    <w:rsid w:val="0B007A76"/>
    <w:rsid w:val="0B941820"/>
    <w:rsid w:val="0B996E37"/>
    <w:rsid w:val="0BA23811"/>
    <w:rsid w:val="0BF24799"/>
    <w:rsid w:val="0C4A6383"/>
    <w:rsid w:val="0C5C4173"/>
    <w:rsid w:val="0C710F12"/>
    <w:rsid w:val="0CCC6D98"/>
    <w:rsid w:val="0D8C7B34"/>
    <w:rsid w:val="0E0B29BB"/>
    <w:rsid w:val="0E3B2427"/>
    <w:rsid w:val="0E4426B2"/>
    <w:rsid w:val="0E830442"/>
    <w:rsid w:val="0EA37FCC"/>
    <w:rsid w:val="0EC65D52"/>
    <w:rsid w:val="0ED21969"/>
    <w:rsid w:val="0F4F5A5E"/>
    <w:rsid w:val="0F657030"/>
    <w:rsid w:val="0F6C03BE"/>
    <w:rsid w:val="102B64CB"/>
    <w:rsid w:val="10525806"/>
    <w:rsid w:val="10B51F3B"/>
    <w:rsid w:val="116C6D9B"/>
    <w:rsid w:val="119B4F8B"/>
    <w:rsid w:val="11D31ED1"/>
    <w:rsid w:val="12072620"/>
    <w:rsid w:val="12D270D2"/>
    <w:rsid w:val="1360023A"/>
    <w:rsid w:val="14065285"/>
    <w:rsid w:val="15364B23"/>
    <w:rsid w:val="153B6AC2"/>
    <w:rsid w:val="15593193"/>
    <w:rsid w:val="15DA0777"/>
    <w:rsid w:val="15FA4976"/>
    <w:rsid w:val="15FB328A"/>
    <w:rsid w:val="15FD3709"/>
    <w:rsid w:val="160752E5"/>
    <w:rsid w:val="16137402"/>
    <w:rsid w:val="163D191F"/>
    <w:rsid w:val="16461969"/>
    <w:rsid w:val="16BF796D"/>
    <w:rsid w:val="171A4BA4"/>
    <w:rsid w:val="17314E95"/>
    <w:rsid w:val="17620A24"/>
    <w:rsid w:val="17836BED"/>
    <w:rsid w:val="179901BE"/>
    <w:rsid w:val="17E63619"/>
    <w:rsid w:val="180B5C64"/>
    <w:rsid w:val="18210CF2"/>
    <w:rsid w:val="18695DE3"/>
    <w:rsid w:val="18BF1EA7"/>
    <w:rsid w:val="18E856A6"/>
    <w:rsid w:val="1978264F"/>
    <w:rsid w:val="198C7FDB"/>
    <w:rsid w:val="19C72DC1"/>
    <w:rsid w:val="1A9A2283"/>
    <w:rsid w:val="1B570174"/>
    <w:rsid w:val="1B650AE3"/>
    <w:rsid w:val="1B6D5BEA"/>
    <w:rsid w:val="1C237D92"/>
    <w:rsid w:val="1C2F10F1"/>
    <w:rsid w:val="1C5F19D6"/>
    <w:rsid w:val="1D1B1F70"/>
    <w:rsid w:val="1DE10AA0"/>
    <w:rsid w:val="1EBF675C"/>
    <w:rsid w:val="1F1A7E37"/>
    <w:rsid w:val="1F25740B"/>
    <w:rsid w:val="1F751511"/>
    <w:rsid w:val="1FBA579B"/>
    <w:rsid w:val="20566C4C"/>
    <w:rsid w:val="211F34E2"/>
    <w:rsid w:val="216E446A"/>
    <w:rsid w:val="2302130E"/>
    <w:rsid w:val="237C5A12"/>
    <w:rsid w:val="24092228"/>
    <w:rsid w:val="255F4FFB"/>
    <w:rsid w:val="25BA5ED0"/>
    <w:rsid w:val="26413EFB"/>
    <w:rsid w:val="266B71CA"/>
    <w:rsid w:val="269413CA"/>
    <w:rsid w:val="27392E24"/>
    <w:rsid w:val="279D7857"/>
    <w:rsid w:val="27A75FE0"/>
    <w:rsid w:val="27D36DD5"/>
    <w:rsid w:val="27E92A9C"/>
    <w:rsid w:val="2858552C"/>
    <w:rsid w:val="28AA3FD9"/>
    <w:rsid w:val="28EC45F2"/>
    <w:rsid w:val="29840CF3"/>
    <w:rsid w:val="29E21551"/>
    <w:rsid w:val="29F01EC0"/>
    <w:rsid w:val="2A5266D7"/>
    <w:rsid w:val="2A571F3F"/>
    <w:rsid w:val="2A584574"/>
    <w:rsid w:val="2AA50EFC"/>
    <w:rsid w:val="2AF172A1"/>
    <w:rsid w:val="2AFD040B"/>
    <w:rsid w:val="2B00401C"/>
    <w:rsid w:val="2B195446"/>
    <w:rsid w:val="2B3E30FF"/>
    <w:rsid w:val="2B8D228F"/>
    <w:rsid w:val="2BFB2D9E"/>
    <w:rsid w:val="2C057779"/>
    <w:rsid w:val="2CB35427"/>
    <w:rsid w:val="2CF75313"/>
    <w:rsid w:val="2D3C541C"/>
    <w:rsid w:val="2D7E3C87"/>
    <w:rsid w:val="2DA51213"/>
    <w:rsid w:val="2E0D7FA5"/>
    <w:rsid w:val="2EB37960"/>
    <w:rsid w:val="2EFC046A"/>
    <w:rsid w:val="2F736386"/>
    <w:rsid w:val="2FB92D54"/>
    <w:rsid w:val="2FEA5603"/>
    <w:rsid w:val="3079289A"/>
    <w:rsid w:val="309335A5"/>
    <w:rsid w:val="30B67293"/>
    <w:rsid w:val="31067AB6"/>
    <w:rsid w:val="317258B0"/>
    <w:rsid w:val="32E30ED0"/>
    <w:rsid w:val="32EB591A"/>
    <w:rsid w:val="32FC7B27"/>
    <w:rsid w:val="334943EF"/>
    <w:rsid w:val="33843679"/>
    <w:rsid w:val="338D69D1"/>
    <w:rsid w:val="33B10343"/>
    <w:rsid w:val="33E13858"/>
    <w:rsid w:val="33F549A2"/>
    <w:rsid w:val="34AC10D9"/>
    <w:rsid w:val="34EE16F2"/>
    <w:rsid w:val="351F7AFD"/>
    <w:rsid w:val="35472BB0"/>
    <w:rsid w:val="355A6D87"/>
    <w:rsid w:val="356B2D42"/>
    <w:rsid w:val="357F67EE"/>
    <w:rsid w:val="358E07DF"/>
    <w:rsid w:val="35F9034E"/>
    <w:rsid w:val="36121410"/>
    <w:rsid w:val="36286A1C"/>
    <w:rsid w:val="36317655"/>
    <w:rsid w:val="36A24B9E"/>
    <w:rsid w:val="36BF3346"/>
    <w:rsid w:val="37932487"/>
    <w:rsid w:val="37D01583"/>
    <w:rsid w:val="380D428F"/>
    <w:rsid w:val="382A1EDD"/>
    <w:rsid w:val="38397128"/>
    <w:rsid w:val="384E1C9D"/>
    <w:rsid w:val="385E26EA"/>
    <w:rsid w:val="38776454"/>
    <w:rsid w:val="387B504A"/>
    <w:rsid w:val="38AA3B82"/>
    <w:rsid w:val="39AD58C4"/>
    <w:rsid w:val="3A5E4C24"/>
    <w:rsid w:val="3A8A77C7"/>
    <w:rsid w:val="3AA41DBB"/>
    <w:rsid w:val="3AAF547F"/>
    <w:rsid w:val="3AEA295B"/>
    <w:rsid w:val="3B141786"/>
    <w:rsid w:val="3B4F27BE"/>
    <w:rsid w:val="3BDD426E"/>
    <w:rsid w:val="3C8F7316"/>
    <w:rsid w:val="3C926E07"/>
    <w:rsid w:val="3D112421"/>
    <w:rsid w:val="3D2C725B"/>
    <w:rsid w:val="3D2F4655"/>
    <w:rsid w:val="3D665901"/>
    <w:rsid w:val="3D803103"/>
    <w:rsid w:val="3D852DCD"/>
    <w:rsid w:val="3D9D1F07"/>
    <w:rsid w:val="3DA53531"/>
    <w:rsid w:val="3DA908AC"/>
    <w:rsid w:val="3E170C82"/>
    <w:rsid w:val="3E1A3557"/>
    <w:rsid w:val="3E1C107E"/>
    <w:rsid w:val="3E344619"/>
    <w:rsid w:val="3E8B6D68"/>
    <w:rsid w:val="3EED2A1A"/>
    <w:rsid w:val="3F527AB4"/>
    <w:rsid w:val="3F945626"/>
    <w:rsid w:val="3FD140EA"/>
    <w:rsid w:val="4004571D"/>
    <w:rsid w:val="4024246B"/>
    <w:rsid w:val="40CB6D8B"/>
    <w:rsid w:val="40D95004"/>
    <w:rsid w:val="40E02836"/>
    <w:rsid w:val="41067DC3"/>
    <w:rsid w:val="41213DB8"/>
    <w:rsid w:val="41285F8B"/>
    <w:rsid w:val="41523008"/>
    <w:rsid w:val="418238EE"/>
    <w:rsid w:val="421E6807"/>
    <w:rsid w:val="42A31D6D"/>
    <w:rsid w:val="432307B8"/>
    <w:rsid w:val="43615785"/>
    <w:rsid w:val="439416B6"/>
    <w:rsid w:val="43B9736F"/>
    <w:rsid w:val="43DF5027"/>
    <w:rsid w:val="456B18F3"/>
    <w:rsid w:val="45A35BE1"/>
    <w:rsid w:val="45C10AB1"/>
    <w:rsid w:val="466C0740"/>
    <w:rsid w:val="469F0A9E"/>
    <w:rsid w:val="46A14816"/>
    <w:rsid w:val="46EC3681"/>
    <w:rsid w:val="47707270"/>
    <w:rsid w:val="478A52AA"/>
    <w:rsid w:val="47AB6FCE"/>
    <w:rsid w:val="48735D3E"/>
    <w:rsid w:val="48D569F9"/>
    <w:rsid w:val="49385C0C"/>
    <w:rsid w:val="49753D38"/>
    <w:rsid w:val="49D54E93"/>
    <w:rsid w:val="49EA0282"/>
    <w:rsid w:val="4A0F5F3A"/>
    <w:rsid w:val="4A4845D7"/>
    <w:rsid w:val="4AA77F21"/>
    <w:rsid w:val="4B2E0642"/>
    <w:rsid w:val="4BE45514"/>
    <w:rsid w:val="4C714DCE"/>
    <w:rsid w:val="4CC7713D"/>
    <w:rsid w:val="4CD174D7"/>
    <w:rsid w:val="4CE30FB8"/>
    <w:rsid w:val="4D31441A"/>
    <w:rsid w:val="50700DB5"/>
    <w:rsid w:val="51E23F34"/>
    <w:rsid w:val="51EF522A"/>
    <w:rsid w:val="52157E66"/>
    <w:rsid w:val="52224331"/>
    <w:rsid w:val="5246001F"/>
    <w:rsid w:val="52F932E4"/>
    <w:rsid w:val="53650979"/>
    <w:rsid w:val="537D2167"/>
    <w:rsid w:val="53BF0089"/>
    <w:rsid w:val="53C658BC"/>
    <w:rsid w:val="547F1F0F"/>
    <w:rsid w:val="54D47B64"/>
    <w:rsid w:val="550541C2"/>
    <w:rsid w:val="55A559A5"/>
    <w:rsid w:val="562262BB"/>
    <w:rsid w:val="566B274A"/>
    <w:rsid w:val="57407733"/>
    <w:rsid w:val="57711FE2"/>
    <w:rsid w:val="57917F8F"/>
    <w:rsid w:val="57B679F5"/>
    <w:rsid w:val="57C02622"/>
    <w:rsid w:val="57C06AC6"/>
    <w:rsid w:val="57FB7AFE"/>
    <w:rsid w:val="58B303D9"/>
    <w:rsid w:val="58DE2AF2"/>
    <w:rsid w:val="58EB32B8"/>
    <w:rsid w:val="5908115A"/>
    <w:rsid w:val="598D4786"/>
    <w:rsid w:val="59927FEE"/>
    <w:rsid w:val="5A205E72"/>
    <w:rsid w:val="5A667177"/>
    <w:rsid w:val="5B0623BE"/>
    <w:rsid w:val="5BED59B0"/>
    <w:rsid w:val="5BF3746A"/>
    <w:rsid w:val="5C2779F1"/>
    <w:rsid w:val="5C797243"/>
    <w:rsid w:val="5D6D4FFA"/>
    <w:rsid w:val="5D6E6E32"/>
    <w:rsid w:val="5D8B722E"/>
    <w:rsid w:val="5E015742"/>
    <w:rsid w:val="5ECF75EF"/>
    <w:rsid w:val="5F1A2F60"/>
    <w:rsid w:val="5FCF5AF8"/>
    <w:rsid w:val="5FD17AC2"/>
    <w:rsid w:val="6024439E"/>
    <w:rsid w:val="604A1623"/>
    <w:rsid w:val="605E719D"/>
    <w:rsid w:val="610B0DB2"/>
    <w:rsid w:val="61214778"/>
    <w:rsid w:val="61874F40"/>
    <w:rsid w:val="624129EE"/>
    <w:rsid w:val="624502F4"/>
    <w:rsid w:val="626B6447"/>
    <w:rsid w:val="62740BD9"/>
    <w:rsid w:val="627A1663"/>
    <w:rsid w:val="62FF4946"/>
    <w:rsid w:val="63803533"/>
    <w:rsid w:val="63870498"/>
    <w:rsid w:val="63B15515"/>
    <w:rsid w:val="63BC6393"/>
    <w:rsid w:val="63F26259"/>
    <w:rsid w:val="651F553D"/>
    <w:rsid w:val="65851403"/>
    <w:rsid w:val="65AB66C0"/>
    <w:rsid w:val="65EC0A86"/>
    <w:rsid w:val="660B065B"/>
    <w:rsid w:val="66682803"/>
    <w:rsid w:val="66A001EE"/>
    <w:rsid w:val="67530DBD"/>
    <w:rsid w:val="67590963"/>
    <w:rsid w:val="6760172C"/>
    <w:rsid w:val="6764121C"/>
    <w:rsid w:val="67CC6DC1"/>
    <w:rsid w:val="68790CF7"/>
    <w:rsid w:val="6894168D"/>
    <w:rsid w:val="68A815DC"/>
    <w:rsid w:val="693C14ED"/>
    <w:rsid w:val="69E775BF"/>
    <w:rsid w:val="69EA2868"/>
    <w:rsid w:val="69F36906"/>
    <w:rsid w:val="6A5C267E"/>
    <w:rsid w:val="6AEB3A02"/>
    <w:rsid w:val="6BA047ED"/>
    <w:rsid w:val="6BAA11C7"/>
    <w:rsid w:val="6BAE6F0A"/>
    <w:rsid w:val="6BBF2A26"/>
    <w:rsid w:val="6BFF7765"/>
    <w:rsid w:val="6C304422"/>
    <w:rsid w:val="6C313697"/>
    <w:rsid w:val="6C44786E"/>
    <w:rsid w:val="6C711CE5"/>
    <w:rsid w:val="6C9B0602"/>
    <w:rsid w:val="6CBD1CCE"/>
    <w:rsid w:val="6CBF5146"/>
    <w:rsid w:val="6CDF1345"/>
    <w:rsid w:val="6D4A4A10"/>
    <w:rsid w:val="6D762407"/>
    <w:rsid w:val="6DD72B83"/>
    <w:rsid w:val="6DE035C6"/>
    <w:rsid w:val="6E080901"/>
    <w:rsid w:val="6EA36B21"/>
    <w:rsid w:val="6EA77076"/>
    <w:rsid w:val="6EB5235D"/>
    <w:rsid w:val="6F491927"/>
    <w:rsid w:val="6FA920AC"/>
    <w:rsid w:val="6FBB7E47"/>
    <w:rsid w:val="6FC96512"/>
    <w:rsid w:val="6FDD7DBD"/>
    <w:rsid w:val="701D4BDE"/>
    <w:rsid w:val="705F29F9"/>
    <w:rsid w:val="70A46B2D"/>
    <w:rsid w:val="70C44AD9"/>
    <w:rsid w:val="70CB40BA"/>
    <w:rsid w:val="71453E6C"/>
    <w:rsid w:val="71C01B86"/>
    <w:rsid w:val="71E573FD"/>
    <w:rsid w:val="723F6B0D"/>
    <w:rsid w:val="7258197D"/>
    <w:rsid w:val="72D1172F"/>
    <w:rsid w:val="7327134F"/>
    <w:rsid w:val="734B31C5"/>
    <w:rsid w:val="735C36EF"/>
    <w:rsid w:val="73786DD4"/>
    <w:rsid w:val="737F73DD"/>
    <w:rsid w:val="739347FA"/>
    <w:rsid w:val="73E613AD"/>
    <w:rsid w:val="73FF1A74"/>
    <w:rsid w:val="744F0B5E"/>
    <w:rsid w:val="7455301A"/>
    <w:rsid w:val="74F6547D"/>
    <w:rsid w:val="754B3A1B"/>
    <w:rsid w:val="759C6B9B"/>
    <w:rsid w:val="76740D50"/>
    <w:rsid w:val="769B62DC"/>
    <w:rsid w:val="76D67314"/>
    <w:rsid w:val="76E25CB9"/>
    <w:rsid w:val="77617526"/>
    <w:rsid w:val="77927CE9"/>
    <w:rsid w:val="77A2369A"/>
    <w:rsid w:val="77B813D9"/>
    <w:rsid w:val="7A3902E6"/>
    <w:rsid w:val="7AC322A6"/>
    <w:rsid w:val="7B0A1C83"/>
    <w:rsid w:val="7B1F572E"/>
    <w:rsid w:val="7B4E116E"/>
    <w:rsid w:val="7BAB0D70"/>
    <w:rsid w:val="7BBB494D"/>
    <w:rsid w:val="7C2032FD"/>
    <w:rsid w:val="7C8D4D3F"/>
    <w:rsid w:val="7C9C5687"/>
    <w:rsid w:val="7CCB71F0"/>
    <w:rsid w:val="7D390C00"/>
    <w:rsid w:val="7D821FA4"/>
    <w:rsid w:val="7EFA5DA2"/>
    <w:rsid w:val="7F27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FAC"/>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483FAC"/>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83FAC"/>
    <w:pPr>
      <w:jc w:val="left"/>
    </w:pPr>
  </w:style>
  <w:style w:type="paragraph" w:styleId="a4">
    <w:name w:val="Normal (Web)"/>
    <w:basedOn w:val="a"/>
    <w:qFormat/>
    <w:rsid w:val="00483FAC"/>
    <w:pPr>
      <w:spacing w:beforeAutospacing="1" w:afterAutospacing="1"/>
      <w:jc w:val="left"/>
    </w:pPr>
    <w:rPr>
      <w:rFonts w:cs="Times New Roman"/>
      <w:kern w:val="0"/>
      <w:sz w:val="24"/>
    </w:rPr>
  </w:style>
  <w:style w:type="paragraph" w:styleId="a5">
    <w:name w:val="annotation subject"/>
    <w:basedOn w:val="a3"/>
    <w:next w:val="a3"/>
    <w:link w:val="Char0"/>
    <w:qFormat/>
    <w:rsid w:val="00483FAC"/>
    <w:rPr>
      <w:b/>
      <w:bCs/>
    </w:rPr>
  </w:style>
  <w:style w:type="table" w:styleId="a6">
    <w:name w:val="Table Grid"/>
    <w:basedOn w:val="a1"/>
    <w:uiPriority w:val="59"/>
    <w:qFormat/>
    <w:rsid w:val="00483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qFormat/>
    <w:rsid w:val="00483FAC"/>
    <w:rPr>
      <w:b/>
    </w:rPr>
  </w:style>
  <w:style w:type="character" w:styleId="HTML">
    <w:name w:val="HTML Code"/>
    <w:basedOn w:val="a0"/>
    <w:qFormat/>
    <w:rsid w:val="00483FAC"/>
    <w:rPr>
      <w:rFonts w:ascii="Courier New" w:hAnsi="Courier New"/>
      <w:sz w:val="20"/>
    </w:rPr>
  </w:style>
  <w:style w:type="character" w:styleId="a8">
    <w:name w:val="annotation reference"/>
    <w:basedOn w:val="a0"/>
    <w:qFormat/>
    <w:rsid w:val="00483FAC"/>
    <w:rPr>
      <w:sz w:val="21"/>
      <w:szCs w:val="21"/>
    </w:rPr>
  </w:style>
  <w:style w:type="character" w:customStyle="1" w:styleId="font81">
    <w:name w:val="font81"/>
    <w:basedOn w:val="a0"/>
    <w:qFormat/>
    <w:rsid w:val="00483FAC"/>
    <w:rPr>
      <w:rFonts w:ascii="宋体" w:eastAsia="宋体" w:hAnsi="宋体" w:cs="宋体" w:hint="eastAsia"/>
      <w:color w:val="00B050"/>
      <w:sz w:val="20"/>
      <w:szCs w:val="20"/>
      <w:u w:val="none"/>
    </w:rPr>
  </w:style>
  <w:style w:type="character" w:customStyle="1" w:styleId="font11">
    <w:name w:val="font11"/>
    <w:basedOn w:val="a0"/>
    <w:qFormat/>
    <w:rsid w:val="00483FAC"/>
    <w:rPr>
      <w:rFonts w:ascii="宋体" w:eastAsia="宋体" w:hAnsi="宋体" w:cs="宋体" w:hint="eastAsia"/>
      <w:color w:val="000000"/>
      <w:sz w:val="20"/>
      <w:szCs w:val="20"/>
      <w:u w:val="none"/>
    </w:rPr>
  </w:style>
  <w:style w:type="character" w:customStyle="1" w:styleId="font91">
    <w:name w:val="font91"/>
    <w:basedOn w:val="a0"/>
    <w:qFormat/>
    <w:rsid w:val="00483FAC"/>
    <w:rPr>
      <w:rFonts w:ascii="宋体" w:eastAsia="宋体" w:hAnsi="宋体" w:cs="宋体" w:hint="eastAsia"/>
      <w:color w:val="000000"/>
      <w:sz w:val="20"/>
      <w:szCs w:val="20"/>
      <w:u w:val="none"/>
    </w:rPr>
  </w:style>
  <w:style w:type="character" w:customStyle="1" w:styleId="font01">
    <w:name w:val="font01"/>
    <w:basedOn w:val="a0"/>
    <w:qFormat/>
    <w:rsid w:val="00483FAC"/>
    <w:rPr>
      <w:rFonts w:ascii="宋体" w:eastAsia="宋体" w:hAnsi="宋体" w:cs="宋体" w:hint="eastAsia"/>
      <w:color w:val="2722F4"/>
      <w:sz w:val="20"/>
      <w:szCs w:val="20"/>
      <w:u w:val="none"/>
    </w:rPr>
  </w:style>
  <w:style w:type="character" w:customStyle="1" w:styleId="font71">
    <w:name w:val="font71"/>
    <w:basedOn w:val="a0"/>
    <w:qFormat/>
    <w:rsid w:val="00483FAC"/>
    <w:rPr>
      <w:rFonts w:ascii="宋体" w:eastAsia="宋体" w:hAnsi="宋体" w:cs="宋体" w:hint="eastAsia"/>
      <w:color w:val="2F75B5"/>
      <w:sz w:val="20"/>
      <w:szCs w:val="20"/>
      <w:u w:val="none"/>
    </w:rPr>
  </w:style>
  <w:style w:type="character" w:customStyle="1" w:styleId="font131">
    <w:name w:val="font131"/>
    <w:basedOn w:val="a0"/>
    <w:qFormat/>
    <w:rsid w:val="00483FAC"/>
    <w:rPr>
      <w:rFonts w:ascii="宋体" w:eastAsia="宋体" w:hAnsi="宋体" w:cs="宋体" w:hint="eastAsia"/>
      <w:color w:val="36363D"/>
      <w:sz w:val="20"/>
      <w:szCs w:val="20"/>
      <w:u w:val="none"/>
    </w:rPr>
  </w:style>
  <w:style w:type="character" w:customStyle="1" w:styleId="font51">
    <w:name w:val="font51"/>
    <w:basedOn w:val="a0"/>
    <w:qFormat/>
    <w:rsid w:val="00483FAC"/>
    <w:rPr>
      <w:rFonts w:ascii="宋体" w:eastAsia="宋体" w:hAnsi="宋体" w:cs="宋体" w:hint="eastAsia"/>
      <w:color w:val="ED7D31"/>
      <w:sz w:val="20"/>
      <w:szCs w:val="20"/>
      <w:u w:val="none"/>
    </w:rPr>
  </w:style>
  <w:style w:type="character" w:customStyle="1" w:styleId="font61">
    <w:name w:val="font61"/>
    <w:basedOn w:val="a0"/>
    <w:qFormat/>
    <w:rsid w:val="00483FAC"/>
    <w:rPr>
      <w:rFonts w:ascii="宋体" w:eastAsia="宋体" w:hAnsi="宋体" w:cs="宋体" w:hint="eastAsia"/>
      <w:color w:val="000000"/>
      <w:sz w:val="20"/>
      <w:szCs w:val="20"/>
      <w:u w:val="none"/>
    </w:rPr>
  </w:style>
  <w:style w:type="character" w:customStyle="1" w:styleId="font121">
    <w:name w:val="font121"/>
    <w:basedOn w:val="a0"/>
    <w:qFormat/>
    <w:rsid w:val="00483FAC"/>
    <w:rPr>
      <w:rFonts w:ascii="宋体" w:eastAsia="宋体" w:hAnsi="宋体" w:cs="宋体" w:hint="eastAsia"/>
      <w:color w:val="FF0000"/>
      <w:sz w:val="20"/>
      <w:szCs w:val="20"/>
      <w:u w:val="none"/>
    </w:rPr>
  </w:style>
  <w:style w:type="character" w:customStyle="1" w:styleId="Char">
    <w:name w:val="批注文字 Char"/>
    <w:basedOn w:val="a0"/>
    <w:link w:val="a3"/>
    <w:qFormat/>
    <w:rsid w:val="00483FAC"/>
    <w:rPr>
      <w:rFonts w:asciiTheme="minorHAnsi" w:eastAsiaTheme="minorEastAsia" w:hAnsiTheme="minorHAnsi" w:cstheme="minorBidi"/>
      <w:kern w:val="2"/>
      <w:sz w:val="21"/>
      <w:szCs w:val="24"/>
    </w:rPr>
  </w:style>
  <w:style w:type="character" w:customStyle="1" w:styleId="Char0">
    <w:name w:val="批注主题 Char"/>
    <w:basedOn w:val="Char"/>
    <w:link w:val="a5"/>
    <w:qFormat/>
    <w:rsid w:val="00483FAC"/>
    <w:rPr>
      <w:rFonts w:asciiTheme="minorHAnsi" w:eastAsiaTheme="minorEastAsia" w:hAnsiTheme="minorHAnsi" w:cstheme="minorBidi"/>
      <w:b/>
      <w:bCs/>
      <w:kern w:val="2"/>
      <w:sz w:val="21"/>
      <w:szCs w:val="24"/>
    </w:rPr>
  </w:style>
  <w:style w:type="paragraph" w:styleId="a9">
    <w:name w:val="header"/>
    <w:basedOn w:val="a"/>
    <w:link w:val="Char1"/>
    <w:rsid w:val="00D636A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D636AB"/>
    <w:rPr>
      <w:rFonts w:asciiTheme="minorHAnsi" w:eastAsiaTheme="minorEastAsia" w:hAnsiTheme="minorHAnsi" w:cstheme="minorBidi"/>
      <w:kern w:val="2"/>
      <w:sz w:val="18"/>
      <w:szCs w:val="18"/>
    </w:rPr>
  </w:style>
  <w:style w:type="paragraph" w:styleId="aa">
    <w:name w:val="footer"/>
    <w:basedOn w:val="a"/>
    <w:link w:val="Char2"/>
    <w:rsid w:val="00D636AB"/>
    <w:pPr>
      <w:tabs>
        <w:tab w:val="center" w:pos="4153"/>
        <w:tab w:val="right" w:pos="8306"/>
      </w:tabs>
      <w:snapToGrid w:val="0"/>
      <w:jc w:val="left"/>
    </w:pPr>
    <w:rPr>
      <w:sz w:val="18"/>
      <w:szCs w:val="18"/>
    </w:rPr>
  </w:style>
  <w:style w:type="character" w:customStyle="1" w:styleId="Char2">
    <w:name w:val="页脚 Char"/>
    <w:basedOn w:val="a0"/>
    <w:link w:val="aa"/>
    <w:rsid w:val="00D636A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cb4742ad-10f2-435e-b24f-96cac91a3b34</errorID>
      <errorWord>质量与服务</errorWord>
      <group>L1_Grammar</group>
      <groupName>语法问题</groupName>
      <ability>L2_Order</ability>
      <abilityName>语序不当</abilityName>
      <candidateList>
        <item>服务质量与</item>
      </candidateList>
      <explain>句子可能没有遵循时空、逻辑顺序，或者介词、关联词等位置不当。</explain>
      <paraID>51D74E3C</paraID>
      <start>4</start>
      <end>9</end>
      <status>unmodified</status>
      <modifiedWord/>
      <trackRevisions>false</trackRevisions>
    </reviewItem>
    <reviewItem>
      <errorID>0d63e137-7310-4bb8-bd84-ee04d9792abf</errorID>
      <errorWord>需具备</errorWord>
      <group>L1_Word</group>
      <groupName>字词问题</groupName>
      <ability>L2_Typo</ability>
      <abilityName>字词错误</abilityName>
      <candidateList>
        <item>须具备</item>
      </candidateList>
      <explain/>
      <paraID>54300473</paraID>
      <start>267</start>
      <end>270</end>
      <status>unmodified</status>
      <modifiedWord/>
      <trackRevisions>false</trackRevisions>
    </reviewItem>
    <reviewItem>
      <errorID>d127362f-7603-44ba-8378-13b7839ae13b</errorID>
      <errorWord>端可</errorWord>
      <group>L1_Word</group>
      <groupName>字词问题</groupName>
      <ability>L2_Typo</ability>
      <abilityName>字词错误</abilityName>
      <candidateList>
        <item>端</item>
      </candidateList>
      <explain/>
      <paraID>54300473</paraID>
      <start>680</start>
      <end>682</end>
      <status>unmodified</status>
      <modifiedWord/>
      <trackRevisions>false</trackRevisions>
    </reviewItem>
    <reviewItem>
      <errorID>fc701cf8-8e7a-480d-9aa8-142400cfc005</errorID>
      <errorWord>)</errorWord>
      <group>L1_Format</group>
      <groupName>格式问题</groupName>
      <ability>L2_HalfPunc</ability>
      <abilityName>全半角检查</abilityName>
      <candidateList>
        <item>）</item>
      </candidateList>
      <explain>文本全半角错误。</explain>
      <paraID>54300473</paraID>
      <start>1058</start>
      <end>1059</end>
      <status>unmodified</status>
      <modifiedWord/>
      <trackRevisions>false</trackRevisions>
    </reviewItem>
    <reviewItem>
      <errorID>1b1dc8ea-3704-439f-9f26-8cbad0ad1e73</errorID>
      <errorWord>)</errorWord>
      <group>L1_Format</group>
      <groupName>格式问题</groupName>
      <ability>L2_HalfPunc</ability>
      <abilityName>全半角检查</abilityName>
      <candidateList>
        <item>）</item>
      </candidateList>
      <explain>文本全半角错误。</explain>
      <paraID>54300473</paraID>
      <start>1182</start>
      <end>1183</end>
      <status>unmodified</status>
      <modifiedWord/>
      <trackRevisions>false</trackRevisions>
    </reviewItem>
    <reviewItem>
      <errorID>12f6e5cf-a850-4a1b-80be-96eea721adda</errorID>
      <errorWord>)</errorWord>
      <group>L1_Format</group>
      <groupName>格式问题</groupName>
      <ability>L2_HalfPunc</ability>
      <abilityName>全半角检查</abilityName>
      <candidateList>
        <item>）</item>
      </candidateList>
      <explain>文本全半角错误。</explain>
      <paraID>54300473</paraID>
      <start>1551</start>
      <end>1552</end>
      <status>unmodified</status>
      <modifiedWord/>
      <trackRevisions>false</trackRevisions>
    </reviewItem>
    <reviewItem>
      <errorID>c77dab32-b0d7-469e-ba8d-c97e36eee9e1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6693C9AC</paraID>
      <start>40</start>
      <end>41</end>
      <status>unmodified</status>
      <modifiedWord/>
      <trackRevisions>false</trackRevisions>
    </reviewItem>
    <reviewItem>
      <errorID>e0876159-6712-4851-b133-928b274cb413</errorID>
      <errorWord>(</errorWord>
      <group>L1_Format</group>
      <groupName>格式问题</groupName>
      <ability>L2_HalfPunc</ability>
      <abilityName>全半角检查</abilityName>
      <candidateList>
        <item>（</item>
      </candidateList>
      <explain>文本全半角错误。</explain>
      <paraID>7E89E23D</paraID>
      <start>29</start>
      <end>30</end>
      <status>unmodified</status>
      <modifiedWord/>
      <trackRevisions>false</trackRevisions>
    </reviewItem>
    <reviewItem>
      <errorID>47c3e422-5654-44c7-af90-1bf6044abd8d</errorID>
      <errorWord>)</errorWord>
      <group>L1_Format</group>
      <groupName>格式问题</groupName>
      <ability>L2_HalfPunc</ability>
      <abilityName>全半角检查</abilityName>
      <candidateList>
        <item>）</item>
      </candidateList>
      <explain>文本全半角错误。</explain>
      <paraID>7E89E23D</paraID>
      <start>60</start>
      <end>61</end>
      <status>unmodified</status>
      <modifiedWord/>
      <trackRevisions>false</trackRevisions>
    </reviewItem>
    <reviewItem>
      <errorID>26e42ff2-a246-4c15-a830-470de86d5bf3</errorID>
      <errorWord>，每</errorWord>
      <group>L1_Grammar</group>
      <groupName>语法问题</groupName>
      <ability>L2_Order</ability>
      <abilityName>语序不当</abilityName>
      <candidateList>
        <item>，</item>
      </candidateList>
      <explain>句子可能没有遵循时空、逻辑顺序，或者介词、关联词等位置不当。</explain>
      <paraID>49D967BD</paraID>
      <start>85</start>
      <end>87</end>
      <status>unmodified</status>
      <modifiedWord/>
      <trackRevisions>false</trackRevisions>
    </reviewItem>
    <reviewItem>
      <errorID>b91bc7ca-38c2-4797-a7c0-2a67c5405d6b</errorID>
      <errorWord>平衡记分卡</errorWord>
      <group>L1_Word</group>
      <groupName>字词问题</groupName>
      <ability>L2_Typo</ability>
      <abilityName>字词错误</abilityName>
      <candidateList>
        <item>平衡计分卡</item>
      </candidateList>
      <explain/>
      <paraID> 114C364</paraID>
      <start>40</start>
      <end>45</end>
      <status>unmodified</status>
      <modifiedWord/>
      <trackRevisions>false</trackRevisions>
    </reviewItem>
    <reviewItem>
      <errorID>95206f3c-fbfc-4a7d-ad8a-a87359554404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7D679D36</paraID>
      <start>28</start>
      <end>29</end>
      <status>unmodified</status>
      <modifiedWord/>
      <trackRevisions>false</trackRevisions>
    </reviewItem>
    <reviewItem>
      <errorID>c2d750c9-7b6f-478c-882d-d2ea86e5dc20</errorID>
      <errorWord>-</errorWord>
      <group>L1_Format</group>
      <groupName>格式问题</groupName>
      <ability>L2_HalfPunc</ability>
      <abilityName>全半角检查</abilityName>
      <candidateList>
        <item>－</item>
      </candidateList>
      <explain>文本全半角错误。</explain>
      <paraID> D500A5E</paraID>
      <start>8</start>
      <end>9</end>
      <status>unmodified</status>
      <modifiedWord/>
      <trackRevisions>false</trackRevisions>
    </reviewItem>
    <reviewItem>
      <errorID>502d878e-9a2e-4a3f-b8b0-1ffcbbaaa557</errorID>
      <errorWord>-</errorWord>
      <group>L1_Format</group>
      <groupName>格式问题</groupName>
      <ability>L2_HalfPunc</ability>
      <abilityName>全半角检查</abilityName>
      <candidateList>
        <item>－</item>
      </candidateList>
      <explain>文本全半角错误。</explain>
      <paraID> D500A5E</paraID>
      <start>11</start>
      <end>12</end>
      <status>unmodified</status>
      <modifiedWord/>
      <trackRevisions>false</trackRevisions>
    </reviewItem>
    <reviewItem>
      <errorID>eafc3f88-1859-4fa3-bf9a-3fab5acca251</errorID>
      <errorWord>平衡记分卡</errorWord>
      <group>L1_Word</group>
      <groupName>字词问题</groupName>
      <ability>L2_Typo</ability>
      <abilityName>字词错误</abilityName>
      <candidateList>
        <item>平衡计分卡</item>
      </candidateList>
      <explain/>
      <paraID>533468C1</paraID>
      <start>24</start>
      <end>29</end>
      <status>unmodified</status>
      <modifiedWord/>
      <trackRevisions>false</trackRevisions>
    </reviewItem>
    <reviewItem>
      <errorID>85b77f6c-9f9f-4ebc-8acb-c967baa202b8</errorID>
      <errorWord>，</errorWord>
      <group>L1_Word</group>
      <groupName>字词问题</groupName>
      <ability>L2_Typo</ability>
      <abilityName>字词错误</abilityName>
      <candidateList>
        <item>，具</item>
      </candidateList>
      <explain/>
      <paraID>6E2C4C4E</paraID>
      <start>33</start>
      <end>34</end>
      <status>unmodified</status>
      <modifiedWord/>
      <trackRevisions>false</trackRevisions>
    </reviewItem>
    <reviewItem>
      <errorID>b734240d-b07a-49bb-adf9-096cac46c2ad</errorID>
      <errorWord>支持对</errorWord>
      <group>L1_Word</group>
      <groupName>字词问题</groupName>
      <ability>L2_Typo</ability>
      <abilityName>字词错误</abilityName>
      <candidateList>
        <item>支持</item>
      </candidateList>
      <explain/>
      <paraID>2FC8E483</paraID>
      <start>52</start>
      <end>55</end>
      <status>unmodified</status>
      <modifiedWord/>
      <trackRevisions>false</trackRevisions>
    </reviewItem>
    <reviewItem>
      <errorID>dcb3d268-d037-4189-a165-4d0b0487209d</errorID>
      <errorWord>(</errorWord>
      <group>L1_Format</group>
      <groupName>格式问题</groupName>
      <ability>L2_HalfPunc</ability>
      <abilityName>全半角检查</abilityName>
      <candidateList>
        <item>（</item>
      </candidateList>
      <explain>文本全半角错误。</explain>
      <paraID>5D5B7945</paraID>
      <start>9</start>
      <end>10</end>
      <status>unmodified</status>
      <modifiedWord/>
      <trackRevisions>false</trackRevisions>
    </reviewItem>
    <reviewItem>
      <errorID>f0016036-dbb1-4922-84a1-2a8e695c6164</errorID>
      <errorWord>)</errorWord>
      <group>L1_Format</group>
      <groupName>格式问题</groupName>
      <ability>L2_HalfPunc</ability>
      <abilityName>全半角检查</abilityName>
      <candidateList>
        <item>）</item>
      </candidateList>
      <explain>文本全半角错误。</explain>
      <paraID>5D5B7945</paraID>
      <start>27</start>
      <end>28</end>
      <status>unmodified</status>
      <modifiedWord/>
      <trackRevisions>false</trackRevisions>
    </reviewItem>
    <reviewItem>
      <errorID>75a88873-1650-4b32-8279-ada052fd3b6f</errorID>
      <errorWord>发布</errorWord>
      <group>L1_Grammar</group>
      <groupName>语法问题</groupName>
      <ability>L2_Grammar</ability>
      <abilityName>语法错误</abilityName>
      <candidateList>
        <item>发表</item>
      </candidateList>
      <explain>“会议～发布”搭配不当，建议修改为“会议～发表”。</explain>
      <paraID>26547010</paraID>
      <start>7</start>
      <end>9</end>
      <status>unmodified</status>
      <modifiedWord/>
      <trackRevisions>false</trackRevisions>
    </reviewItem>
    <reviewItem>
      <errorID>4ee1bc61-6321-419d-a2e0-418e905752bc</errorID>
      <errorWord>发布</errorWord>
      <group>L1_Grammar</group>
      <groupName>语法问题</groupName>
      <ability>L2_Grammar</ability>
      <abilityName>语法错误</abilityName>
      <candidateList>
        <item>发表</item>
      </candidateList>
      <explain>“会议～发布”搭配不当，建议修改为“会议～发表”。</explain>
      <paraID>1F7018E2</paraID>
      <start>7</start>
      <end>9</end>
      <status>unmodified</status>
      <modifiedWord/>
      <trackRevisions>false</trackRevisions>
    </reviewItem>
    <reviewItem>
      <errorID>2b613917-a153-4b66-a1e7-973090abc964</errorID>
      <errorWord>、以及</errorWord>
      <group>L1_Punc</group>
      <groupName>标点问题</groupName>
      <ability>L2_Punc</ability>
      <abilityName>标点符号检查</abilityName>
      <candidateList>
        <item>，以及</item>
      </candidateList>
      <explain>连接词前后不宜使用顿号，建议使用逗号。</explain>
      <paraID>22ECB586</paraID>
      <start>33</start>
      <end>36</end>
      <status>unmodified</status>
      <modifiedWord/>
      <trackRevisions>false</trackRevisions>
    </reviewItem>
    <reviewItem>
      <errorID>e434636f-0050-4cf1-8c94-59a2bd3f17ca</errorID>
      <errorWord>:</errorWord>
      <group>L1_Format</group>
      <groupName>格式问题</groupName>
      <ability>L2_HalfPunc</ability>
      <abilityName>全半角检查</abilityName>
      <candidateList>
        <item>：</item>
      </candidateList>
      <explain>文本全半角错误。</explain>
      <paraID>646E9E22</paraID>
      <start>15</start>
      <end>16</end>
      <status>unmodified</status>
      <modifiedWord/>
      <trackRevisions>false</trackRevisions>
    </reviewItem>
    <reviewItem>
      <errorID>ccfa944f-cebe-4bfe-8634-0ff79be63b5c</errorID>
      <errorWord>(</errorWord>
      <group>L1_Format</group>
      <groupName>格式问题</groupName>
      <ability>L2_HalfPunc</ability>
      <abilityName>全半角检查</abilityName>
      <candidateList>
        <item>（</item>
      </candidateList>
      <explain>文本全半角错误。</explain>
      <paraID>231B16DC</paraID>
      <start>23</start>
      <end>24</end>
      <status>unmodified</status>
      <modifiedWord/>
      <trackRevisions>false</trackRevisions>
    </reviewItem>
    <reviewItem>
      <errorID>089a5df1-85c0-47d6-ba63-58ed979b2420</errorID>
      <errorWord>)</errorWord>
      <group>L1_Format</group>
      <groupName>格式问题</groupName>
      <ability>L2_HalfPunc</ability>
      <abilityName>全半角检查</abilityName>
      <candidateList>
        <item>）</item>
      </candidateList>
      <explain>文本全半角错误。</explain>
      <paraID>231B16DC</paraID>
      <start>31</start>
      <end>32</end>
      <status>unmodified</status>
      <modifiedWord/>
      <trackRevisions>false</trackRevisions>
    </reviewItem>
    <reviewItem>
      <errorID>9c14daa7-6a0f-446c-8512-cb58dc130759</errorID>
      <errorWord>所</errorWord>
      <group>L1_Word</group>
      <groupName>字词问题</groupName>
      <ability>L2_Typo</ability>
      <abilityName>字词错误</abilityName>
      <candidateList>
        <item>所提</item>
      </candidateList>
      <explain/>
      <paraID>31548596</paraID>
      <start>5</start>
      <end>6</end>
      <status>unmodified</status>
      <modifiedWord/>
      <trackRevisions>false</trackRevisions>
    </reviewItem>
    <reviewItem>
      <errorID>e070b987-e387-440f-bc5d-7bf4c56af9dd</errorID>
      <errorWord>国家有关的</errorWord>
      <group>L1_Word</group>
      <groupName>字词问题</groupName>
      <ability>L2_Typo</ability>
      <abilityName>字词错误</abilityName>
      <candidateList>
        <item>国家有关</item>
      </candidateList>
      <explain/>
      <paraID>308E4D8E</paraID>
      <start>5</start>
      <end>10</end>
      <status>unmodified</status>
      <modifiedWord/>
      <trackRevisions>false</trackRevisions>
    </reviewItem>
    <reviewItem>
      <errorID>ad56ef45-c71c-4b8a-ac76-e728fd019e4c</errorID>
      <errorWord>做</errorWord>
      <group>L1_Word</group>
      <groupName>字词问题</groupName>
      <ability>L2_Typo</ability>
      <abilityName>字词错误</abilityName>
      <candidateList>
        <item>作</item>
      </candidateList>
      <explain>存在发音相同字词的误用。</explain>
      <paraID>2D62474D</paraID>
      <start>23</start>
      <end>24</end>
      <status>unmodified</status>
      <modifiedWord/>
      <trackRevisions>false</trackRevisions>
    </reviewItem>
    <reviewItem>
      <errorID>0714d034-d584-4331-85e7-81cda5dac62b</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70CF4975</paraID>
      <start>3</start>
      <end>5</end>
      <status>unmodified</status>
      <modifiedWord/>
      <trackRevisions>false</trackRevisions>
    </reviewItem>
    <reviewItem>
      <errorID>5cde8bb7-3e2f-49d6-980c-d08dc29b428d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248D6CD</paraID>
      <start>8</start>
      <end>11</end>
      <status>unmodified</status>
      <modifiedWord/>
      <trackRevisions>false</trackRevisions>
    </reviewItem>
    <reviewItem>
      <errorID>4fbfa726-8765-46b8-9700-9420a9b7145c</errorID>
      <errorWord>,</errorWord>
      <group>L1_Format</group>
      <groupName>格式问题</groupName>
      <ability>L2_HalfPunc</ability>
      <abilityName>全半角检查</abilityName>
      <candidateList>
        <item>，</item>
      </candidateList>
      <explain>文本全半角错误。</explain>
      <paraID>1AE68040</paraID>
      <start>15</start>
      <end>16</end>
      <status>unmodified</status>
      <modifiedWord/>
      <trackRevisions>false</trackRevisions>
    </reviewItem>
    <reviewItem>
      <errorID>d5658078-3eea-40ce-aa44-bc6c9774ad61</errorID>
      <errorWord>做为</errorWord>
      <group>L1_Word</group>
      <groupName>字词问题</groupName>
      <ability>L2_Typo</ability>
      <abilityName>字词错误</abilityName>
      <candidateList>
        <item>作为</item>
      </candidateList>
      <explain>存在发音相同字词的误用。</explain>
      <paraID>67A0C5B1</paraID>
      <start>3</start>
      <end>5</end>
      <status>unmodified</status>
      <modifiedWord/>
      <trackRevisions>false</trackRevisions>
    </reviewItem>
    <reviewItem>
      <errorID>d2f35209-6855-4285-beb5-7f5ae7db8c7c</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67A0C5B1</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22D7AC78-F336-4638-920C-FDE8D5C9CA90}">
  <ds:schemaRefs>
    <ds:schemaRef ds:uri="http://schemas.openxmlformats.org/officeDocument/2006/bibliography"/>
  </ds:schemaRefs>
</ds:datastoreItem>
</file>

<file path=customXml/itemProps2.xml><?xml version="1.0" encoding="utf-8"?>
<ds:datastoreItem xmlns:ds="http://schemas.openxmlformats.org/officeDocument/2006/customXml" ds:itemID="{85E8AF88-8297-4CF8-8129-1F32235DD7D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3371</Words>
  <Characters>19215</Characters>
  <Application>Microsoft Office Word</Application>
  <DocSecurity>0</DocSecurity>
  <Lines>160</Lines>
  <Paragraphs>45</Paragraphs>
  <ScaleCrop>false</ScaleCrop>
  <Company>Microsoft</Company>
  <LinksUpToDate>false</LinksUpToDate>
  <CharactersWithSpaces>22541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root113</dc:creator>
  <cp:lastModifiedBy>谭泽栋</cp:lastModifiedBy>
  <cp:revision>20</cp:revision>
  <dcterms:created xsi:type="dcterms:W3CDTF">2026-03-22T02:40:00Z</dcterms:created>
  <dcterms:modified xsi:type="dcterms:W3CDTF">2026-04-29T10:23:00Z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eyJoZGlkIjoiZWZlNjY4NzMwMTRlYThhZGFiMDZhYjMyOTdmODg3M2EiLCJ1c2VySWQiOiIxMjA2MTA4NjQ3In0=</vt:lpwstr>
  </property>
  <property fmtid="{D5CDD505-2E9C-101B-9397-08002B2CF9AE}" pid="4" name="ICV">
    <vt:lpwstr>BC6F1DDC26D446A793C505EA2203FB10_12</vt:lpwstr>
  </property>
</Properties>
</file>