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36D28">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日志审计服务器、数据库审计软件采购需求</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1159"/>
        <w:gridCol w:w="5277"/>
        <w:gridCol w:w="727"/>
        <w:gridCol w:w="675"/>
      </w:tblGrid>
      <w:tr w14:paraId="3D798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813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C0ABF">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2"/>
                <w:szCs w:val="22"/>
                <w:u w:val="none"/>
                <w:lang w:val="en-US"/>
              </w:rPr>
            </w:pPr>
            <w:r>
              <w:rPr>
                <w:rFonts w:hint="eastAsia" w:ascii="仿宋_GB2312" w:hAnsi="仿宋_GB2312" w:eastAsia="仿宋_GB2312" w:cs="仿宋_GB2312"/>
                <w:b/>
                <w:bCs/>
                <w:i w:val="0"/>
                <w:iCs w:val="0"/>
                <w:color w:val="000000"/>
                <w:kern w:val="0"/>
                <w:sz w:val="22"/>
                <w:szCs w:val="22"/>
                <w:u w:val="none"/>
                <w:lang w:val="en-US" w:eastAsia="zh-CN" w:bidi="ar"/>
              </w:rPr>
              <w:t>设备名称</w:t>
            </w:r>
          </w:p>
        </w:tc>
        <w:tc>
          <w:tcPr>
            <w:tcW w:w="3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4EFC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技术参数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6BC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数量</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CFC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单位</w:t>
            </w:r>
          </w:p>
        </w:tc>
      </w:tr>
      <w:tr w14:paraId="253CF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0002">
            <w:pPr>
              <w:keepNext w:val="0"/>
              <w:keepLines w:val="0"/>
              <w:widowControl/>
              <w:suppressLineNumbers w:val="0"/>
              <w:jc w:val="center"/>
              <w:textAlignment w:val="center"/>
              <w:rPr>
                <w:rFonts w:hint="eastAsia" w:ascii="仿宋" w:hAnsi="仿宋" w:eastAsia="仿宋" w:cs="Calibri"/>
                <w:kern w:val="2"/>
                <w:sz w:val="24"/>
                <w:szCs w:val="24"/>
                <w:lang w:val="en-US" w:eastAsia="zh-CN" w:bidi="ar-SA"/>
              </w:rPr>
            </w:pPr>
            <w:r>
              <w:rPr>
                <w:rFonts w:hint="eastAsia" w:ascii="仿宋" w:hAnsi="仿宋" w:eastAsia="仿宋" w:cs="Calibri"/>
                <w:kern w:val="2"/>
                <w:sz w:val="24"/>
                <w:szCs w:val="24"/>
                <w:lang w:val="en-US" w:eastAsia="zh-CN" w:bidi="ar-SA"/>
              </w:rPr>
              <w:t>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8E2E">
            <w:pPr>
              <w:keepNext w:val="0"/>
              <w:keepLines w:val="0"/>
              <w:widowControl/>
              <w:suppressLineNumbers w:val="0"/>
              <w:jc w:val="center"/>
              <w:textAlignment w:val="center"/>
              <w:rPr>
                <w:rFonts w:hint="eastAsia" w:ascii="仿宋" w:hAnsi="仿宋" w:eastAsia="仿宋" w:cs="Calibri"/>
                <w:kern w:val="2"/>
                <w:sz w:val="24"/>
                <w:szCs w:val="24"/>
                <w:lang w:val="en-US" w:eastAsia="zh-CN" w:bidi="ar-SA"/>
              </w:rPr>
            </w:pPr>
            <w:r>
              <w:rPr>
                <w:rFonts w:hint="eastAsia" w:ascii="仿宋" w:hAnsi="仿宋" w:eastAsia="仿宋" w:cs="Calibri"/>
                <w:kern w:val="2"/>
                <w:sz w:val="24"/>
                <w:szCs w:val="24"/>
                <w:lang w:val="en-US" w:eastAsia="zh-CN" w:bidi="ar-SA"/>
              </w:rPr>
              <w:t>日志审计服务器</w:t>
            </w:r>
          </w:p>
        </w:tc>
        <w:tc>
          <w:tcPr>
            <w:tcW w:w="3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409A">
            <w:pPr>
              <w:keepNext w:val="0"/>
              <w:keepLines w:val="0"/>
              <w:widowControl/>
              <w:suppressLineNumbers w:val="0"/>
              <w:jc w:val="left"/>
              <w:textAlignment w:val="center"/>
              <w:rPr>
                <w:rFonts w:hint="eastAsia" w:ascii="仿宋" w:hAnsi="仿宋" w:eastAsia="仿宋" w:cs="Calibri"/>
                <w:kern w:val="2"/>
                <w:sz w:val="24"/>
                <w:szCs w:val="24"/>
                <w:lang w:val="en-US" w:eastAsia="zh-CN" w:bidi="ar-SA"/>
              </w:rPr>
            </w:pPr>
            <w:r>
              <w:rPr>
                <w:rFonts w:hint="eastAsia" w:ascii="仿宋" w:hAnsi="仿宋" w:eastAsia="仿宋" w:cs="Calibri"/>
                <w:kern w:val="2"/>
                <w:sz w:val="24"/>
                <w:szCs w:val="24"/>
                <w:lang w:val="en-US" w:eastAsia="zh-CN" w:bidi="ar-SA"/>
              </w:rPr>
              <w:t>1、支持日志源授权不低于150个</w:t>
            </w:r>
            <w:r>
              <w:rPr>
                <w:rFonts w:hint="eastAsia" w:ascii="仿宋" w:hAnsi="仿宋" w:eastAsia="仿宋" w:cs="Calibri"/>
                <w:kern w:val="2"/>
                <w:sz w:val="24"/>
                <w:szCs w:val="24"/>
                <w:lang w:val="en-US" w:eastAsia="zh-CN" w:bidi="ar-SA"/>
              </w:rPr>
              <w:t>，可拓展不低于300个日志源，平均每秒处理日志数（eps）最大性能≥</w:t>
            </w:r>
            <w:r>
              <w:rPr>
                <w:rFonts w:ascii="宋体" w:hAnsi="宋体" w:eastAsia="宋体" w:cs="宋体"/>
                <w:sz w:val="24"/>
                <w:szCs w:val="24"/>
              </w:rPr>
              <w:t>12000</w:t>
            </w:r>
            <w:r>
              <w:rPr>
                <w:rFonts w:hint="eastAsia" w:ascii="宋体" w:hAnsi="宋体" w:eastAsia="宋体" w:cs="宋体"/>
                <w:sz w:val="24"/>
                <w:szCs w:val="24"/>
                <w:lang w:val="en-US" w:eastAsia="zh-CN"/>
              </w:rPr>
              <w:t xml:space="preserve"> </w:t>
            </w:r>
            <w:r>
              <w:rPr>
                <w:rFonts w:hint="eastAsia" w:ascii="仿宋" w:hAnsi="仿宋" w:eastAsia="仿宋" w:cs="Calibri"/>
                <w:kern w:val="2"/>
                <w:sz w:val="24"/>
                <w:szCs w:val="24"/>
                <w:lang w:val="en-US" w:eastAsia="zh-CN" w:bidi="ar-SA"/>
              </w:rPr>
              <w:t>EPS，</w:t>
            </w:r>
            <w:r>
              <w:rPr>
                <w:rFonts w:hint="eastAsia" w:ascii="仿宋" w:hAnsi="仿宋" w:eastAsia="仿宋" w:cs="Calibri"/>
                <w:sz w:val="24"/>
                <w:szCs w:val="24"/>
                <w:lang w:val="en-US" w:eastAsia="zh-CN"/>
              </w:rPr>
              <w:t>硬盘容量：≥4TSATA</w:t>
            </w:r>
            <w:r>
              <w:rPr>
                <w:rFonts w:hint="eastAsia" w:ascii="仿宋" w:hAnsi="仿宋" w:eastAsia="仿宋" w:cs="Calibri"/>
                <w:kern w:val="2"/>
                <w:sz w:val="24"/>
                <w:szCs w:val="24"/>
                <w:lang w:val="en-US" w:eastAsia="zh-CN" w:bidi="ar-SA"/>
              </w:rPr>
              <w:t>；</w:t>
            </w:r>
          </w:p>
          <w:p w14:paraId="4C7AF0A9">
            <w:pPr>
              <w:keepNext w:val="0"/>
              <w:keepLines w:val="0"/>
              <w:widowControl/>
              <w:suppressLineNumbers w:val="0"/>
              <w:jc w:val="left"/>
              <w:textAlignment w:val="center"/>
              <w:rPr>
                <w:rFonts w:hint="eastAsia" w:ascii="仿宋" w:hAnsi="仿宋" w:eastAsia="仿宋" w:cs="Calibri"/>
                <w:kern w:val="2"/>
                <w:sz w:val="24"/>
                <w:szCs w:val="24"/>
                <w:lang w:val="en-US" w:eastAsia="zh-CN" w:bidi="ar-SA"/>
              </w:rPr>
            </w:pPr>
            <w:r>
              <w:rPr>
                <w:rFonts w:hint="eastAsia" w:ascii="仿宋" w:hAnsi="仿宋" w:eastAsia="仿宋" w:cs="Calibri"/>
                <w:kern w:val="2"/>
                <w:sz w:val="24"/>
                <w:szCs w:val="24"/>
                <w:lang w:val="en-US" w:eastAsia="zh-CN" w:bidi="ar-SA"/>
              </w:rPr>
              <w:t>2、产品配置≥6个千兆电口，≥2个万兆SFP+口，单电源，规格2U；</w:t>
            </w:r>
            <w:bookmarkStart w:id="0" w:name="_GoBack"/>
            <w:bookmarkEnd w:id="0"/>
          </w:p>
          <w:p w14:paraId="488E5417">
            <w:pPr>
              <w:keepNext w:val="0"/>
              <w:keepLines w:val="0"/>
              <w:widowControl/>
              <w:suppressLineNumbers w:val="0"/>
              <w:jc w:val="left"/>
              <w:textAlignment w:val="center"/>
              <w:rPr>
                <w:rFonts w:hint="default" w:ascii="仿宋" w:hAnsi="仿宋" w:eastAsia="仿宋" w:cs="Calibri"/>
                <w:kern w:val="2"/>
                <w:sz w:val="24"/>
                <w:szCs w:val="24"/>
                <w:lang w:val="en-US" w:eastAsia="zh-CN" w:bidi="ar-SA"/>
              </w:rPr>
            </w:pPr>
            <w:r>
              <w:rPr>
                <w:rFonts w:hint="eastAsia" w:ascii="仿宋" w:hAnsi="仿宋" w:eastAsia="仿宋" w:cs="Calibri"/>
                <w:kern w:val="2"/>
                <w:sz w:val="24"/>
                <w:szCs w:val="24"/>
                <w:lang w:val="en-US" w:eastAsia="zh-CN" w:bidi="ar-SA"/>
              </w:rPr>
              <w:t xml:space="preserve">3、内置大量日志处理模型，自动解析主流网络设备、安全设备和中间件的日志数据，标准化自动识别系统类型至少达到200种； </w:t>
            </w:r>
          </w:p>
          <w:p w14:paraId="49EDDE94">
            <w:pPr>
              <w:keepNext w:val="0"/>
              <w:keepLines w:val="0"/>
              <w:widowControl/>
              <w:suppressLineNumbers w:val="0"/>
              <w:jc w:val="left"/>
              <w:textAlignment w:val="center"/>
              <w:rPr>
                <w:rFonts w:hint="eastAsia" w:ascii="仿宋" w:hAnsi="仿宋" w:eastAsia="仿宋" w:cs="Calibri"/>
                <w:kern w:val="2"/>
                <w:sz w:val="24"/>
                <w:szCs w:val="24"/>
                <w:lang w:val="en-US" w:eastAsia="zh-CN" w:bidi="ar-SA"/>
              </w:rPr>
            </w:pPr>
            <w:r>
              <w:rPr>
                <w:rFonts w:hint="eastAsia" w:ascii="仿宋" w:hAnsi="仿宋" w:eastAsia="仿宋" w:cs="Calibri"/>
                <w:kern w:val="2"/>
                <w:sz w:val="24"/>
                <w:szCs w:val="24"/>
                <w:lang w:val="en-US" w:eastAsia="zh-CN" w:bidi="ar-SA"/>
              </w:rPr>
              <w:t>4、支持对日志源的批量采集和日志源数据的批量转发，支持相同IP不同设备类型的日志识别；</w:t>
            </w:r>
          </w:p>
          <w:p w14:paraId="08071DC7">
            <w:pPr>
              <w:keepNext w:val="0"/>
              <w:keepLines w:val="0"/>
              <w:widowControl/>
              <w:suppressLineNumbers w:val="0"/>
              <w:jc w:val="left"/>
              <w:textAlignment w:val="center"/>
              <w:rPr>
                <w:rFonts w:hint="eastAsia" w:ascii="仿宋" w:hAnsi="仿宋" w:eastAsia="仿宋" w:cs="Calibri"/>
                <w:kern w:val="2"/>
                <w:sz w:val="24"/>
                <w:szCs w:val="24"/>
                <w:lang w:val="en-US" w:eastAsia="zh-CN" w:bidi="ar-SA"/>
              </w:rPr>
            </w:pPr>
            <w:r>
              <w:rPr>
                <w:rFonts w:hint="eastAsia" w:ascii="仿宋" w:hAnsi="仿宋" w:eastAsia="仿宋" w:cs="Calibri"/>
                <w:kern w:val="2"/>
                <w:sz w:val="24"/>
                <w:szCs w:val="24"/>
                <w:lang w:val="en-US" w:eastAsia="zh-CN" w:bidi="ar-SA"/>
              </w:rPr>
              <w:t>5、支持主动、被动相结合的数据采集方式，支持通过Agent采集日志数据，支持通过syslog、SNMP Trap、JDBC、WMI、webservice、FTP、SFTP、文件\文件夹读取、Kafka等多种方式完成日志收集；</w:t>
            </w:r>
          </w:p>
          <w:p w14:paraId="790FCA7C">
            <w:pPr>
              <w:keepNext w:val="0"/>
              <w:keepLines w:val="0"/>
              <w:widowControl/>
              <w:suppressLineNumbers w:val="0"/>
              <w:jc w:val="left"/>
              <w:textAlignment w:val="center"/>
              <w:rPr>
                <w:rFonts w:hint="eastAsia" w:ascii="仿宋" w:hAnsi="仿宋" w:eastAsia="仿宋" w:cs="Calibri"/>
                <w:kern w:val="2"/>
                <w:sz w:val="24"/>
                <w:szCs w:val="24"/>
                <w:lang w:val="en-US" w:eastAsia="zh-CN" w:bidi="ar-SA"/>
              </w:rPr>
            </w:pPr>
            <w:r>
              <w:rPr>
                <w:rFonts w:hint="eastAsia" w:ascii="仿宋" w:hAnsi="仿宋" w:eastAsia="仿宋" w:cs="Calibri"/>
                <w:kern w:val="2"/>
                <w:sz w:val="24"/>
                <w:szCs w:val="24"/>
                <w:lang w:val="en-US" w:eastAsia="zh-CN" w:bidi="ar-SA"/>
              </w:rPr>
              <w:t>6、支持日志文件备份到外置存储节点，支持ISCSI存储方式，并可查看外置存储容量、状态等信息；</w:t>
            </w:r>
          </w:p>
          <w:p w14:paraId="78A19AD9">
            <w:pPr>
              <w:keepNext w:val="0"/>
              <w:keepLines w:val="0"/>
              <w:widowControl/>
              <w:suppressLineNumbers w:val="0"/>
              <w:jc w:val="left"/>
              <w:textAlignment w:val="center"/>
              <w:rPr>
                <w:rFonts w:hint="eastAsia" w:ascii="仿宋" w:hAnsi="仿宋" w:eastAsia="仿宋" w:cs="Calibri"/>
                <w:kern w:val="2"/>
                <w:sz w:val="24"/>
                <w:szCs w:val="24"/>
                <w:lang w:val="en-US" w:eastAsia="zh-CN" w:bidi="ar-SA"/>
              </w:rPr>
            </w:pPr>
            <w:r>
              <w:rPr>
                <w:rFonts w:hint="eastAsia" w:ascii="仿宋" w:hAnsi="仿宋" w:eastAsia="仿宋" w:cs="Calibri"/>
                <w:kern w:val="2"/>
                <w:sz w:val="24"/>
                <w:szCs w:val="24"/>
                <w:lang w:val="en-US" w:eastAsia="zh-CN" w:bidi="ar-SA"/>
              </w:rPr>
              <w:t>7、支持对每个日志源设置过滤条件规则，自动过滤无用日志，满足根据实际业务需求减少采集对象发送到核心服务器的安全事件数，减少对网络带宽和数据库存储空间的占用；</w:t>
            </w:r>
          </w:p>
          <w:p w14:paraId="46A0CD5D">
            <w:pPr>
              <w:keepNext w:val="0"/>
              <w:keepLines w:val="0"/>
              <w:widowControl/>
              <w:suppressLineNumbers w:val="0"/>
              <w:jc w:val="left"/>
              <w:textAlignment w:val="center"/>
              <w:rPr>
                <w:rFonts w:hint="eastAsia" w:ascii="仿宋" w:hAnsi="仿宋" w:eastAsia="仿宋" w:cs="Calibri"/>
                <w:kern w:val="2"/>
                <w:sz w:val="24"/>
                <w:szCs w:val="24"/>
                <w:lang w:val="en-US" w:eastAsia="zh-CN" w:bidi="ar-SA"/>
              </w:rPr>
            </w:pPr>
            <w:r>
              <w:rPr>
                <w:rFonts w:hint="eastAsia" w:ascii="仿宋" w:hAnsi="仿宋" w:eastAsia="仿宋" w:cs="Calibri"/>
                <w:kern w:val="2"/>
                <w:sz w:val="24"/>
                <w:szCs w:val="24"/>
                <w:lang w:val="en-US" w:eastAsia="zh-CN" w:bidi="ar-SA"/>
              </w:rPr>
              <w:t>8、支持以FTP方式将日志数据备份至外部存储空间，支持备份数据的恢复和查询；支持设置日志存储策略，包括设置日志存储周期（天）、存储空间容量使用阈值等；</w:t>
            </w:r>
          </w:p>
          <w:p w14:paraId="489155F5">
            <w:pPr>
              <w:keepNext w:val="0"/>
              <w:keepLines w:val="0"/>
              <w:widowControl/>
              <w:suppressLineNumbers w:val="0"/>
              <w:jc w:val="left"/>
              <w:textAlignment w:val="center"/>
              <w:rPr>
                <w:rFonts w:hint="eastAsia" w:ascii="仿宋" w:hAnsi="仿宋" w:eastAsia="仿宋" w:cs="Calibri"/>
                <w:kern w:val="2"/>
                <w:sz w:val="24"/>
                <w:szCs w:val="24"/>
                <w:lang w:val="en-US" w:eastAsia="zh-CN" w:bidi="ar-SA"/>
              </w:rPr>
            </w:pPr>
            <w:r>
              <w:rPr>
                <w:rFonts w:hint="eastAsia" w:ascii="仿宋" w:hAnsi="仿宋" w:eastAsia="仿宋" w:cs="Calibri"/>
                <w:kern w:val="2"/>
                <w:sz w:val="24"/>
                <w:szCs w:val="24"/>
                <w:lang w:val="en-US" w:eastAsia="zh-CN" w:bidi="ar-SA"/>
              </w:rPr>
              <w:t>9、提供管理员账号创建、修改、删除，并可针对创建的管理员进行权限设置；支持IP免登录，指定IP免认证直接进入平台；支持只允许某些IP登录平台；支持页面权限配置和资产范围配置，用于管理账号权限，满足用户三权分立的需求；支持usb-key认证；</w:t>
            </w:r>
          </w:p>
          <w:p w14:paraId="15E935C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 w:hAnsi="仿宋" w:eastAsia="仿宋" w:cs="Calibri"/>
                <w:kern w:val="2"/>
                <w:sz w:val="24"/>
                <w:szCs w:val="24"/>
                <w:lang w:val="en-US" w:eastAsia="zh-CN" w:bidi="ar-SA"/>
              </w:rPr>
              <w:t>10、提供产品质保和软件升级≥3年。</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020B">
            <w:pPr>
              <w:keepNext w:val="0"/>
              <w:keepLines w:val="0"/>
              <w:widowControl/>
              <w:suppressLineNumbers w:val="0"/>
              <w:jc w:val="center"/>
              <w:textAlignment w:val="center"/>
              <w:rPr>
                <w:rFonts w:hint="eastAsia" w:ascii="仿宋" w:hAnsi="仿宋" w:eastAsia="仿宋" w:cs="Calibri"/>
                <w:kern w:val="2"/>
                <w:sz w:val="24"/>
                <w:szCs w:val="24"/>
                <w:lang w:val="en-US" w:eastAsia="zh-CN" w:bidi="ar-SA"/>
              </w:rPr>
            </w:pPr>
            <w:r>
              <w:rPr>
                <w:rFonts w:hint="eastAsia" w:ascii="仿宋" w:hAnsi="仿宋" w:eastAsia="仿宋" w:cs="Calibri"/>
                <w:kern w:val="2"/>
                <w:sz w:val="24"/>
                <w:szCs w:val="24"/>
                <w:lang w:val="en-US" w:eastAsia="zh-CN" w:bidi="ar-SA"/>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5600F">
            <w:pPr>
              <w:keepNext w:val="0"/>
              <w:keepLines w:val="0"/>
              <w:widowControl/>
              <w:suppressLineNumbers w:val="0"/>
              <w:jc w:val="center"/>
              <w:textAlignment w:val="center"/>
              <w:rPr>
                <w:rFonts w:hint="eastAsia" w:ascii="仿宋" w:hAnsi="仿宋" w:eastAsia="仿宋" w:cs="Calibri"/>
                <w:kern w:val="2"/>
                <w:sz w:val="24"/>
                <w:szCs w:val="24"/>
                <w:lang w:val="en-US" w:eastAsia="zh-CN" w:bidi="ar-SA"/>
              </w:rPr>
            </w:pPr>
            <w:r>
              <w:rPr>
                <w:rFonts w:hint="eastAsia" w:ascii="仿宋" w:hAnsi="仿宋" w:eastAsia="仿宋" w:cs="Calibri"/>
                <w:kern w:val="2"/>
                <w:sz w:val="24"/>
                <w:szCs w:val="24"/>
                <w:lang w:val="en-US" w:eastAsia="zh-CN" w:bidi="ar-SA"/>
              </w:rPr>
              <w:t>套</w:t>
            </w:r>
          </w:p>
        </w:tc>
      </w:tr>
      <w:tr w14:paraId="06CAE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F95C">
            <w:pPr>
              <w:keepNext w:val="0"/>
              <w:keepLines w:val="0"/>
              <w:widowControl/>
              <w:suppressLineNumbers w:val="0"/>
              <w:jc w:val="center"/>
              <w:textAlignment w:val="center"/>
              <w:rPr>
                <w:rFonts w:hint="default" w:ascii="仿宋" w:hAnsi="仿宋" w:eastAsia="仿宋" w:cs="Calibri"/>
                <w:kern w:val="2"/>
                <w:sz w:val="24"/>
                <w:szCs w:val="24"/>
                <w:lang w:val="en-US" w:eastAsia="zh-CN" w:bidi="ar-SA"/>
              </w:rPr>
            </w:pPr>
            <w:r>
              <w:rPr>
                <w:rFonts w:hint="eastAsia" w:ascii="仿宋" w:hAnsi="仿宋" w:eastAsia="仿宋" w:cs="Calibri"/>
                <w:kern w:val="2"/>
                <w:sz w:val="24"/>
                <w:szCs w:val="24"/>
                <w:lang w:val="en-US" w:eastAsia="zh-CN" w:bidi="ar-SA"/>
              </w:rPr>
              <w:t>2</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0CDF">
            <w:pPr>
              <w:keepNext w:val="0"/>
              <w:keepLines w:val="0"/>
              <w:widowControl/>
              <w:suppressLineNumbers w:val="0"/>
              <w:jc w:val="center"/>
              <w:textAlignment w:val="center"/>
              <w:rPr>
                <w:rFonts w:hint="eastAsia" w:ascii="仿宋" w:hAnsi="仿宋" w:eastAsia="仿宋" w:cs="Calibri"/>
                <w:kern w:val="2"/>
                <w:sz w:val="24"/>
                <w:szCs w:val="24"/>
                <w:lang w:val="en-US" w:eastAsia="zh-CN" w:bidi="ar-SA"/>
              </w:rPr>
            </w:pPr>
            <w:r>
              <w:rPr>
                <w:rFonts w:hint="eastAsia" w:ascii="仿宋" w:hAnsi="仿宋" w:eastAsia="仿宋" w:cs="Calibri"/>
                <w:kern w:val="2"/>
                <w:sz w:val="24"/>
                <w:szCs w:val="24"/>
                <w:lang w:val="en-US" w:eastAsia="zh-CN" w:bidi="ar-SA"/>
              </w:rPr>
              <w:t>数据库审计软件</w:t>
            </w:r>
          </w:p>
        </w:tc>
        <w:tc>
          <w:tcPr>
            <w:tcW w:w="3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3B2E">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57" w:rightChars="-27"/>
              <w:textAlignment w:val="auto"/>
              <w:outlineLvl w:val="9"/>
              <w:rPr>
                <w:rFonts w:hint="eastAsia" w:ascii="仿宋" w:hAnsi="仿宋" w:eastAsia="仿宋" w:cs="Calibri"/>
                <w:sz w:val="24"/>
                <w:szCs w:val="24"/>
                <w:lang w:val="en-US" w:eastAsia="zh-CN"/>
              </w:rPr>
            </w:pPr>
            <w:r>
              <w:rPr>
                <w:rFonts w:hint="eastAsia" w:ascii="仿宋" w:hAnsi="仿宋" w:eastAsia="仿宋" w:cs="Calibri"/>
                <w:sz w:val="24"/>
                <w:szCs w:val="24"/>
                <w:lang w:val="en-US" w:eastAsia="zh-CN"/>
              </w:rPr>
              <w:t>1.软硬件一体化产品。</w:t>
            </w:r>
            <w:r>
              <w:rPr>
                <w:rFonts w:hint="eastAsia" w:ascii="仿宋" w:hAnsi="仿宋" w:eastAsia="仿宋" w:cs="Calibri"/>
                <w:sz w:val="24"/>
                <w:szCs w:val="24"/>
                <w:lang w:val="en-US" w:eastAsia="zh-CN"/>
              </w:rPr>
              <w:br w:type="textWrapping"/>
            </w:r>
            <w:r>
              <w:rPr>
                <w:rFonts w:hint="eastAsia" w:ascii="仿宋" w:hAnsi="仿宋" w:eastAsia="仿宋" w:cs="Calibri"/>
                <w:sz w:val="24"/>
                <w:szCs w:val="24"/>
                <w:lang w:val="en-US" w:eastAsia="zh-CN"/>
              </w:rPr>
              <w:t>2.标准2U机架式设备，配置≥4个千兆电口，≥4个千兆光口、提供至少1个扩展槽，冗余电源。</w:t>
            </w:r>
          </w:p>
          <w:p w14:paraId="1711B99F">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57" w:rightChars="-27"/>
              <w:textAlignment w:val="auto"/>
              <w:outlineLvl w:val="9"/>
              <w:rPr>
                <w:rFonts w:hint="eastAsia" w:ascii="仿宋" w:hAnsi="仿宋" w:eastAsia="仿宋" w:cs="Calibri"/>
                <w:sz w:val="24"/>
                <w:szCs w:val="24"/>
                <w:lang w:val="en-US" w:eastAsia="zh-CN"/>
              </w:rPr>
            </w:pPr>
            <w:r>
              <w:rPr>
                <w:rFonts w:hint="eastAsia" w:ascii="仿宋" w:hAnsi="仿宋" w:eastAsia="仿宋" w:cs="Calibri"/>
                <w:sz w:val="24"/>
                <w:szCs w:val="24"/>
                <w:lang w:val="en-US" w:eastAsia="zh-CN"/>
              </w:rPr>
              <w:t>3.内存≥16G，硬盘容量：≥128GSSD+4TSATA，内存和硬盘均可扩展。</w:t>
            </w:r>
          </w:p>
          <w:p w14:paraId="27C87999">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57" w:rightChars="-27"/>
              <w:textAlignment w:val="auto"/>
              <w:outlineLvl w:val="9"/>
              <w:rPr>
                <w:rFonts w:hint="eastAsia" w:ascii="仿宋" w:hAnsi="仿宋" w:eastAsia="仿宋" w:cs="Calibri"/>
                <w:sz w:val="24"/>
                <w:szCs w:val="24"/>
                <w:lang w:val="en-US" w:eastAsia="zh-CN"/>
              </w:rPr>
            </w:pPr>
            <w:r>
              <w:rPr>
                <w:rFonts w:hint="eastAsia" w:ascii="仿宋" w:hAnsi="仿宋" w:eastAsia="仿宋" w:cs="Calibri"/>
                <w:sz w:val="24"/>
                <w:szCs w:val="24"/>
                <w:lang w:val="en-US" w:eastAsia="zh-CN"/>
              </w:rPr>
              <w:t>4.具备同时≥30个数据库进行稳定审计的能力。</w:t>
            </w:r>
          </w:p>
          <w:p w14:paraId="14C81BCF">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57" w:rightChars="-27"/>
              <w:textAlignment w:val="auto"/>
              <w:outlineLvl w:val="9"/>
              <w:rPr>
                <w:rFonts w:hint="eastAsia" w:ascii="仿宋" w:hAnsi="仿宋" w:eastAsia="仿宋" w:cs="Calibri"/>
                <w:sz w:val="24"/>
                <w:szCs w:val="24"/>
                <w:lang w:val="en-US" w:eastAsia="zh-CN"/>
              </w:rPr>
            </w:pPr>
            <w:r>
              <w:rPr>
                <w:rFonts w:hint="eastAsia" w:ascii="仿宋" w:hAnsi="仿宋" w:eastAsia="仿宋" w:cs="Calibri"/>
                <w:sz w:val="24"/>
                <w:szCs w:val="24"/>
                <w:lang w:val="en-US" w:eastAsia="zh-CN"/>
              </w:rPr>
              <w:t>5.提供旁路部署模式，无需在数据库中安装任何插件。</w:t>
            </w:r>
          </w:p>
          <w:p w14:paraId="0151F029">
            <w:pPr>
              <w:keepNext w:val="0"/>
              <w:keepLines w:val="0"/>
              <w:widowControl/>
              <w:suppressLineNumbers w:val="0"/>
              <w:jc w:val="left"/>
              <w:textAlignment w:val="center"/>
              <w:rPr>
                <w:rFonts w:hint="eastAsia" w:ascii="仿宋" w:hAnsi="仿宋" w:eastAsia="仿宋" w:cs="Calibri"/>
                <w:sz w:val="24"/>
                <w:szCs w:val="24"/>
                <w:lang w:val="en-US" w:eastAsia="zh-CN"/>
              </w:rPr>
            </w:pPr>
            <w:r>
              <w:rPr>
                <w:rFonts w:hint="eastAsia" w:ascii="仿宋" w:hAnsi="仿宋" w:eastAsia="仿宋" w:cs="Calibri"/>
                <w:sz w:val="24"/>
                <w:szCs w:val="24"/>
                <w:lang w:val="en-US" w:eastAsia="zh-CN"/>
              </w:rPr>
              <w:t>6.支持IPv4和IPv6的网络环境下部署及数据库的审计功能。</w:t>
            </w:r>
          </w:p>
          <w:p w14:paraId="23F56135">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57" w:rightChars="-27"/>
              <w:textAlignment w:val="auto"/>
              <w:outlineLvl w:val="9"/>
              <w:rPr>
                <w:rFonts w:hint="eastAsia" w:ascii="仿宋" w:hAnsi="仿宋" w:eastAsia="仿宋" w:cs="Calibri"/>
                <w:sz w:val="24"/>
                <w:szCs w:val="24"/>
                <w:lang w:val="en-US" w:eastAsia="zh-CN"/>
              </w:rPr>
            </w:pPr>
            <w:r>
              <w:rPr>
                <w:rFonts w:hint="eastAsia" w:ascii="仿宋" w:hAnsi="仿宋" w:eastAsia="仿宋" w:cs="Calibri"/>
                <w:sz w:val="24"/>
                <w:szCs w:val="24"/>
                <w:lang w:val="en-US" w:eastAsia="zh-CN"/>
              </w:rPr>
              <w:t>7.提供访问准入规则的固化功能，根据业务需要为操作完成固化安全规则，未被固化的数据库接入行为都会进行实时的告警或阻断。</w:t>
            </w:r>
          </w:p>
          <w:p w14:paraId="0B3AD00F">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57" w:rightChars="-27"/>
              <w:textAlignment w:val="auto"/>
              <w:outlineLvl w:val="9"/>
              <w:rPr>
                <w:rFonts w:hint="eastAsia" w:ascii="仿宋" w:hAnsi="仿宋" w:eastAsia="仿宋" w:cs="Calibri"/>
                <w:sz w:val="24"/>
                <w:szCs w:val="24"/>
                <w:lang w:val="en-US" w:eastAsia="zh-CN"/>
              </w:rPr>
            </w:pPr>
            <w:r>
              <w:rPr>
                <w:rFonts w:hint="eastAsia" w:ascii="仿宋" w:hAnsi="仿宋" w:eastAsia="仿宋" w:cs="Calibri"/>
                <w:sz w:val="24"/>
                <w:szCs w:val="24"/>
                <w:lang w:val="en-US" w:eastAsia="zh-CN"/>
              </w:rPr>
              <w:t>8.提供防范非法IP地址和暴力破解登录用户密码的安全准入功能。</w:t>
            </w:r>
          </w:p>
          <w:p w14:paraId="48AE0FA0">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57" w:rightChars="-27"/>
              <w:textAlignment w:val="auto"/>
              <w:outlineLvl w:val="9"/>
              <w:rPr>
                <w:rFonts w:hint="eastAsia" w:ascii="仿宋" w:hAnsi="仿宋" w:eastAsia="仿宋" w:cs="Calibri"/>
                <w:sz w:val="24"/>
                <w:szCs w:val="24"/>
                <w:lang w:val="en-US" w:eastAsia="zh-CN"/>
              </w:rPr>
            </w:pPr>
            <w:r>
              <w:rPr>
                <w:rFonts w:hint="eastAsia" w:ascii="仿宋" w:hAnsi="仿宋" w:eastAsia="仿宋" w:cs="Calibri"/>
                <w:sz w:val="24"/>
                <w:szCs w:val="24"/>
                <w:lang w:val="en-US" w:eastAsia="zh-CN"/>
              </w:rPr>
              <w:t>9.提供全方位的策略规则匹配功能，包括客户端IP地址、数据库登录用户名、数据库实例名、客户端主机名、客户端应用名、Sql操作语句（DDL、DML、DCL）、数据库表组（表、条件）等告警或阻断匹配条件。</w:t>
            </w:r>
          </w:p>
          <w:p w14:paraId="2D8690ED">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57" w:rightChars="-27"/>
              <w:textAlignment w:val="auto"/>
              <w:outlineLvl w:val="9"/>
              <w:rPr>
                <w:rFonts w:hint="eastAsia" w:ascii="仿宋" w:hAnsi="仿宋" w:eastAsia="仿宋" w:cs="Calibri"/>
                <w:sz w:val="24"/>
                <w:szCs w:val="24"/>
                <w:lang w:val="en-US" w:eastAsia="zh-CN"/>
              </w:rPr>
            </w:pPr>
            <w:r>
              <w:rPr>
                <w:rFonts w:hint="eastAsia" w:ascii="仿宋" w:hAnsi="仿宋" w:eastAsia="仿宋" w:cs="Calibri"/>
                <w:sz w:val="24"/>
                <w:szCs w:val="24"/>
                <w:lang w:val="en-US" w:eastAsia="zh-CN"/>
              </w:rPr>
              <w:t>10.提供对SQL注入、跨脚本攻击、grant语句进行提权行为的审计防护功能。</w:t>
            </w:r>
          </w:p>
          <w:p w14:paraId="5F063DEA">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57" w:rightChars="-27"/>
              <w:textAlignment w:val="auto"/>
              <w:outlineLvl w:val="9"/>
              <w:rPr>
                <w:rFonts w:hint="eastAsia" w:ascii="仿宋" w:hAnsi="仿宋" w:eastAsia="仿宋" w:cs="Calibri"/>
                <w:sz w:val="24"/>
                <w:szCs w:val="24"/>
                <w:lang w:val="en-US" w:eastAsia="zh-CN"/>
              </w:rPr>
            </w:pPr>
            <w:r>
              <w:rPr>
                <w:rFonts w:hint="eastAsia" w:ascii="仿宋" w:hAnsi="仿宋" w:eastAsia="仿宋" w:cs="Calibri"/>
                <w:sz w:val="24"/>
                <w:szCs w:val="24"/>
                <w:lang w:val="en-US" w:eastAsia="zh-CN"/>
              </w:rPr>
              <w:t>11.提供覆盖主流商用数据库所有版本的审计功能，包括Oracle、Sybase、Sql Server、Informix、DB2、Mysql、PostgrelSql、Cache、MongoDB、达梦、人大金仓、南大通用、神舟通用等。</w:t>
            </w:r>
          </w:p>
          <w:p w14:paraId="69E8F0BC">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57" w:rightChars="-27"/>
              <w:textAlignment w:val="auto"/>
              <w:outlineLvl w:val="9"/>
              <w:rPr>
                <w:rFonts w:hint="eastAsia" w:ascii="仿宋" w:hAnsi="仿宋" w:eastAsia="仿宋" w:cs="Calibri"/>
                <w:sz w:val="24"/>
                <w:szCs w:val="24"/>
                <w:lang w:val="en-US" w:eastAsia="zh-CN"/>
              </w:rPr>
            </w:pPr>
            <w:r>
              <w:rPr>
                <w:rFonts w:hint="eastAsia" w:ascii="仿宋" w:hAnsi="仿宋" w:eastAsia="仿宋" w:cs="Calibri"/>
                <w:sz w:val="24"/>
                <w:szCs w:val="24"/>
                <w:lang w:val="en-US" w:eastAsia="zh-CN"/>
              </w:rPr>
              <w:t>12.提供数据库操作类、表、视图、索引、存储过程等各种对象所有操作的审计功能。</w:t>
            </w:r>
          </w:p>
          <w:p w14:paraId="5D1F2E43">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57" w:rightChars="-27"/>
              <w:textAlignment w:val="auto"/>
              <w:outlineLvl w:val="9"/>
              <w:rPr>
                <w:rFonts w:hint="eastAsia" w:ascii="仿宋" w:hAnsi="仿宋" w:eastAsia="仿宋" w:cs="Calibri"/>
                <w:sz w:val="24"/>
                <w:szCs w:val="24"/>
                <w:lang w:val="en-US" w:eastAsia="zh-CN"/>
              </w:rPr>
            </w:pPr>
            <w:r>
              <w:rPr>
                <w:rFonts w:hint="eastAsia" w:ascii="仿宋" w:hAnsi="仿宋" w:eastAsia="仿宋" w:cs="Calibri"/>
                <w:sz w:val="24"/>
                <w:szCs w:val="24"/>
                <w:lang w:val="en-US" w:eastAsia="zh-CN"/>
              </w:rPr>
              <w:t>13.提供自定义策略配置，支持风险监控、白名单、黑名单不同策略类型，监控级别能分为高、中、低风险。</w:t>
            </w:r>
          </w:p>
          <w:p w14:paraId="79B78E15">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57" w:rightChars="-27"/>
              <w:textAlignment w:val="auto"/>
              <w:outlineLvl w:val="9"/>
              <w:rPr>
                <w:rFonts w:hint="default" w:ascii="仿宋" w:hAnsi="仿宋" w:eastAsia="仿宋" w:cs="Calibri"/>
                <w:sz w:val="24"/>
                <w:szCs w:val="24"/>
                <w:lang w:val="en-US" w:eastAsia="zh-CN"/>
              </w:rPr>
            </w:pPr>
            <w:r>
              <w:rPr>
                <w:rFonts w:hint="eastAsia" w:ascii="仿宋" w:hAnsi="仿宋" w:eastAsia="仿宋" w:cs="Calibri"/>
                <w:sz w:val="24"/>
                <w:szCs w:val="24"/>
                <w:lang w:val="en-US" w:eastAsia="zh-CN"/>
              </w:rPr>
              <w:t xml:space="preserve">14.提供对审计结果生成日志并保存的功能，生成的审计日志可对外输出,支持对日志模糊化处理，保护数据安全。                </w:t>
            </w:r>
          </w:p>
          <w:p w14:paraId="12AB126F">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57" w:rightChars="-27"/>
              <w:textAlignment w:val="auto"/>
              <w:outlineLvl w:val="9"/>
              <w:rPr>
                <w:rFonts w:hint="eastAsia" w:ascii="仿宋" w:hAnsi="仿宋" w:eastAsia="仿宋" w:cs="Calibri"/>
                <w:sz w:val="24"/>
                <w:szCs w:val="24"/>
                <w:lang w:val="en-US" w:eastAsia="zh-CN"/>
              </w:rPr>
            </w:pPr>
            <w:r>
              <w:rPr>
                <w:rFonts w:hint="eastAsia" w:ascii="仿宋" w:hAnsi="仿宋" w:eastAsia="仿宋" w:cs="Calibri"/>
                <w:sz w:val="24"/>
                <w:szCs w:val="24"/>
                <w:lang w:val="en-US" w:eastAsia="zh-CN"/>
              </w:rPr>
              <w:t>15.具备能实时的监控审计设备接收和发送的网络流量、并发连接数等。</w:t>
            </w:r>
          </w:p>
          <w:p w14:paraId="0E712A02">
            <w:pPr>
              <w:pStyle w:val="2"/>
              <w:ind w:left="0" w:leftChars="0" w:firstLine="0" w:firstLineChars="0"/>
              <w:rPr>
                <w:rFonts w:hint="eastAsia" w:ascii="仿宋" w:hAnsi="仿宋" w:eastAsia="仿宋" w:cs="Calibri"/>
                <w:sz w:val="24"/>
                <w:szCs w:val="24"/>
                <w:lang w:val="en-US" w:eastAsia="zh-CN"/>
              </w:rPr>
            </w:pPr>
            <w:r>
              <w:rPr>
                <w:rFonts w:hint="eastAsia" w:ascii="仿宋" w:hAnsi="仿宋" w:eastAsia="仿宋" w:cs="Calibri"/>
                <w:sz w:val="24"/>
                <w:szCs w:val="24"/>
                <w:lang w:val="en-US" w:eastAsia="zh-CN"/>
              </w:rPr>
              <w:t>16.提供实时的监控审计设备接收和发送的网络流量，支持对审计设备各网口接收和发送的网络流量进行实时监控。</w:t>
            </w:r>
          </w:p>
          <w:p w14:paraId="13506759">
            <w:pPr>
              <w:rPr>
                <w:rFonts w:hint="eastAsia"/>
                <w:lang w:val="en-US" w:eastAsia="zh-CN"/>
              </w:rPr>
            </w:pPr>
            <w:r>
              <w:rPr>
                <w:rFonts w:hint="eastAsia" w:ascii="仿宋" w:hAnsi="仿宋" w:eastAsia="仿宋" w:cs="Calibri"/>
                <w:kern w:val="2"/>
                <w:sz w:val="24"/>
                <w:szCs w:val="24"/>
                <w:lang w:val="en-US" w:eastAsia="zh-CN" w:bidi="zh-CN"/>
              </w:rPr>
              <w:t>17.无限制数据库实例数，数据库峰值流量不低于350Mbps，SQL峰值吞吐不低于35000条语句/秒。</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48411">
            <w:pPr>
              <w:keepNext w:val="0"/>
              <w:keepLines w:val="0"/>
              <w:widowControl/>
              <w:suppressLineNumbers w:val="0"/>
              <w:jc w:val="center"/>
              <w:textAlignment w:val="center"/>
              <w:rPr>
                <w:rFonts w:hint="eastAsia" w:ascii="仿宋" w:hAnsi="仿宋" w:eastAsia="仿宋" w:cs="Calibri"/>
                <w:kern w:val="2"/>
                <w:sz w:val="24"/>
                <w:szCs w:val="24"/>
                <w:lang w:val="en-US" w:eastAsia="zh-CN" w:bidi="ar-SA"/>
              </w:rPr>
            </w:pPr>
            <w:r>
              <w:rPr>
                <w:rFonts w:hint="eastAsia" w:ascii="仿宋" w:hAnsi="仿宋" w:eastAsia="仿宋" w:cs="Calibri"/>
                <w:kern w:val="2"/>
                <w:sz w:val="24"/>
                <w:szCs w:val="24"/>
                <w:lang w:val="en-US" w:eastAsia="zh-CN" w:bidi="ar-SA"/>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543DE">
            <w:pPr>
              <w:keepNext w:val="0"/>
              <w:keepLines w:val="0"/>
              <w:widowControl/>
              <w:suppressLineNumbers w:val="0"/>
              <w:jc w:val="center"/>
              <w:textAlignment w:val="center"/>
              <w:rPr>
                <w:rFonts w:hint="eastAsia" w:ascii="仿宋" w:hAnsi="仿宋" w:eastAsia="仿宋" w:cs="Calibri"/>
                <w:kern w:val="2"/>
                <w:sz w:val="24"/>
                <w:szCs w:val="24"/>
                <w:lang w:val="en-US" w:eastAsia="zh-CN" w:bidi="ar-SA"/>
              </w:rPr>
            </w:pPr>
            <w:r>
              <w:rPr>
                <w:rFonts w:hint="eastAsia" w:ascii="仿宋" w:hAnsi="仿宋" w:eastAsia="仿宋" w:cs="Calibri"/>
                <w:kern w:val="2"/>
                <w:sz w:val="24"/>
                <w:szCs w:val="24"/>
                <w:lang w:val="en-US" w:eastAsia="zh-CN" w:bidi="ar-SA"/>
              </w:rPr>
              <w:t>套</w:t>
            </w:r>
          </w:p>
        </w:tc>
      </w:tr>
      <w:tr w14:paraId="1BDEB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96027">
            <w:pPr>
              <w:keepNext w:val="0"/>
              <w:keepLines w:val="0"/>
              <w:widowControl/>
              <w:suppressLineNumbers w:val="0"/>
              <w:jc w:val="center"/>
              <w:textAlignment w:val="center"/>
              <w:rPr>
                <w:rFonts w:hint="default" w:ascii="仿宋" w:hAnsi="仿宋" w:eastAsia="仿宋" w:cs="Calibri"/>
                <w:kern w:val="2"/>
                <w:sz w:val="24"/>
                <w:szCs w:val="24"/>
                <w:lang w:val="en-US" w:eastAsia="zh-CN" w:bidi="ar-SA"/>
              </w:rPr>
            </w:pPr>
            <w:r>
              <w:rPr>
                <w:rFonts w:hint="eastAsia" w:ascii="仿宋" w:hAnsi="仿宋" w:eastAsia="仿宋" w:cs="Calibri"/>
                <w:kern w:val="2"/>
                <w:sz w:val="24"/>
                <w:szCs w:val="24"/>
                <w:lang w:val="en-US" w:eastAsia="zh-CN" w:bidi="ar-SA"/>
              </w:rPr>
              <w:t>3</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CF1D">
            <w:pPr>
              <w:keepNext w:val="0"/>
              <w:keepLines w:val="0"/>
              <w:widowControl/>
              <w:suppressLineNumbers w:val="0"/>
              <w:jc w:val="center"/>
              <w:textAlignment w:val="center"/>
              <w:rPr>
                <w:rFonts w:hint="default" w:ascii="仿宋" w:hAnsi="仿宋" w:eastAsia="仿宋" w:cs="Calibri"/>
                <w:kern w:val="2"/>
                <w:sz w:val="24"/>
                <w:szCs w:val="24"/>
                <w:lang w:val="en-US" w:eastAsia="zh-CN" w:bidi="ar-SA"/>
              </w:rPr>
            </w:pPr>
            <w:r>
              <w:rPr>
                <w:rFonts w:hint="eastAsia" w:ascii="仿宋" w:hAnsi="仿宋" w:eastAsia="仿宋" w:cs="Calibri"/>
                <w:kern w:val="2"/>
                <w:sz w:val="24"/>
                <w:szCs w:val="24"/>
                <w:lang w:val="en-US" w:eastAsia="zh-CN" w:bidi="ar-SA"/>
              </w:rPr>
              <w:t>国产化需求</w:t>
            </w:r>
          </w:p>
        </w:tc>
        <w:tc>
          <w:tcPr>
            <w:tcW w:w="3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F191">
            <w:pPr>
              <w:rPr>
                <w:rFonts w:hint="eastAsia" w:ascii="仿宋" w:hAnsi="仿宋" w:eastAsia="仿宋" w:cs="Calibri"/>
                <w:kern w:val="2"/>
                <w:sz w:val="24"/>
                <w:szCs w:val="24"/>
                <w:lang w:val="en-US" w:eastAsia="zh-CN" w:bidi="zh-CN"/>
              </w:rPr>
            </w:pPr>
            <w:r>
              <w:rPr>
                <w:rFonts w:hint="eastAsia" w:ascii="仿宋" w:hAnsi="仿宋" w:eastAsia="仿宋" w:cs="Calibri"/>
                <w:kern w:val="2"/>
                <w:sz w:val="24"/>
                <w:szCs w:val="24"/>
                <w:lang w:val="en-US" w:eastAsia="zh-CN" w:bidi="zh-CN"/>
              </w:rPr>
              <w:t>要求设备全国产化信创产品，维保不少于三年。</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64BD">
            <w:pPr>
              <w:keepNext w:val="0"/>
              <w:keepLines w:val="0"/>
              <w:widowControl/>
              <w:suppressLineNumbers w:val="0"/>
              <w:jc w:val="center"/>
              <w:textAlignment w:val="center"/>
              <w:rPr>
                <w:rFonts w:hint="eastAsia" w:ascii="仿宋" w:hAnsi="仿宋" w:eastAsia="仿宋" w:cs="Calibri"/>
                <w:kern w:val="2"/>
                <w:sz w:val="24"/>
                <w:szCs w:val="24"/>
                <w:lang w:val="en-US" w:eastAsia="zh-CN" w:bidi="ar-SA"/>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8D36">
            <w:pPr>
              <w:keepNext w:val="0"/>
              <w:keepLines w:val="0"/>
              <w:widowControl/>
              <w:suppressLineNumbers w:val="0"/>
              <w:jc w:val="center"/>
              <w:textAlignment w:val="center"/>
              <w:rPr>
                <w:rFonts w:hint="eastAsia" w:ascii="仿宋" w:hAnsi="仿宋" w:eastAsia="仿宋" w:cs="Calibri"/>
                <w:kern w:val="2"/>
                <w:sz w:val="24"/>
                <w:szCs w:val="24"/>
                <w:lang w:val="en-US" w:eastAsia="zh-CN" w:bidi="ar-SA"/>
              </w:rPr>
            </w:pPr>
          </w:p>
        </w:tc>
      </w:tr>
    </w:tbl>
    <w:p w14:paraId="70757007">
      <w:pPr>
        <w:rPr>
          <w:rFonts w:hint="eastAsia" w:ascii="仿宋_GB2312" w:hAnsi="仿宋_GB2312" w:eastAsia="仿宋_GB2312" w:cs="仿宋_GB231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635B2"/>
    <w:rsid w:val="08073D75"/>
    <w:rsid w:val="0A1E12A6"/>
    <w:rsid w:val="141D07EE"/>
    <w:rsid w:val="1760308F"/>
    <w:rsid w:val="210963B5"/>
    <w:rsid w:val="24E41AFB"/>
    <w:rsid w:val="25755470"/>
    <w:rsid w:val="3F3E6DD2"/>
    <w:rsid w:val="4654512D"/>
    <w:rsid w:val="497A7136"/>
    <w:rsid w:val="4BB76AD8"/>
    <w:rsid w:val="4D2F562D"/>
    <w:rsid w:val="50BB4726"/>
    <w:rsid w:val="56D41079"/>
    <w:rsid w:val="64DD560A"/>
    <w:rsid w:val="66CA7019"/>
    <w:rsid w:val="69E25A91"/>
    <w:rsid w:val="6E1D2124"/>
    <w:rsid w:val="74BD01BD"/>
    <w:rsid w:val="76F06230"/>
    <w:rsid w:val="7A343F51"/>
    <w:rsid w:val="7EE14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140"/>
    </w:pPr>
    <w:rPr>
      <w:rFonts w:ascii="宋体" w:hAnsi="宋体" w:eastAsia="宋体" w:cs="宋体"/>
      <w:sz w:val="32"/>
      <w:szCs w:val="32"/>
      <w:lang w:val="zh-CN" w:bidi="zh-CN"/>
    </w:rPr>
  </w:style>
  <w:style w:type="character" w:customStyle="1" w:styleId="5">
    <w:name w:val="font11"/>
    <w:basedOn w:val="4"/>
    <w:qFormat/>
    <w:uiPriority w:val="0"/>
    <w:rPr>
      <w:rFonts w:hint="eastAsia" w:ascii="宋体" w:hAnsi="宋体" w:eastAsia="宋体" w:cs="宋体"/>
      <w:color w:val="000000"/>
      <w:sz w:val="20"/>
      <w:szCs w:val="20"/>
      <w:u w:val="none"/>
    </w:rPr>
  </w:style>
  <w:style w:type="character" w:customStyle="1" w:styleId="6">
    <w:name w:val="font21"/>
    <w:basedOn w:val="4"/>
    <w:qFormat/>
    <w:uiPriority w:val="0"/>
    <w:rPr>
      <w:rFonts w:hint="eastAsia" w:ascii="宋体" w:hAnsi="宋体" w:eastAsia="宋体" w:cs="宋体"/>
      <w:color w:val="000000"/>
      <w:sz w:val="21"/>
      <w:szCs w:val="21"/>
      <w:u w:val="none"/>
    </w:rPr>
  </w:style>
  <w:style w:type="paragraph" w:customStyle="1" w:styleId="7">
    <w:name w:val="列出段落11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1330</Words>
  <Characters>1534</Characters>
  <Lines>0</Lines>
  <Paragraphs>0</Paragraphs>
  <TotalTime>2</TotalTime>
  <ScaleCrop>false</ScaleCrop>
  <LinksUpToDate>false</LinksUpToDate>
  <CharactersWithSpaces>1554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2025-10-26T09:42:00Z</dcterms:created>
  <dc:creator>zlgc</dc:creator>
  <cp:lastModifiedBy>HIAN</cp:lastModifiedBy>
  <dcterms:modified xsi:type="dcterms:W3CDTF">2025-11-13T08:48:26Z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eyJoZGlkIjoiZWE3NWExMWNkNmJkZWQ4NDhjM2RlYTNmNDg2NGRkN2IiLCJ1c2VySWQiOiI0ODIzMTI3MDkifQ==</vt:lpwstr>
  </property>
  <property fmtid="{D5CDD505-2E9C-101B-9397-08002B2CF9AE}" pid="4" name="ICV">
    <vt:lpwstr>35EAB0D3AA4140D78BFFC6E8C83F0890_13</vt:lpwstr>
  </property>
</Properties>
</file>