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2667">
      <w:pPr>
        <w:spacing w:before="240" w:line="360" w:lineRule="auto"/>
        <w:jc w:val="center"/>
        <w:rPr>
          <w:rFonts w:asciiTheme="minorEastAsia" w:hAnsi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</w:rPr>
        <w:t>院内</w:t>
      </w: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</w:rPr>
        <w:t>公告</w:t>
      </w:r>
    </w:p>
    <w:p w14:paraId="6887DB3B"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我院</w:t>
      </w:r>
      <w:r>
        <w:rPr>
          <w:rFonts w:hint="eastAsia" w:ascii="宋体" w:hAnsi="宋体"/>
          <w:b w:val="0"/>
          <w:bCs/>
          <w:color w:val="auto"/>
          <w:highlight w:val="none"/>
        </w:rPr>
        <w:t>拟对</w:t>
      </w: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医用耗材及试剂供应商</w:t>
      </w:r>
      <w:r>
        <w:rPr>
          <w:rFonts w:hint="eastAsia" w:ascii="宋体" w:hAnsi="宋体"/>
          <w:b w:val="0"/>
          <w:bCs/>
          <w:color w:val="auto"/>
          <w:highlight w:val="none"/>
        </w:rPr>
        <w:t>进行</w:t>
      </w:r>
      <w:r>
        <w:rPr>
          <w:rFonts w:hint="eastAsia" w:ascii="宋体" w:hAnsi="宋体"/>
          <w:color w:val="auto"/>
          <w:highlight w:val="none"/>
          <w:lang w:eastAsia="zh-CN"/>
        </w:rPr>
        <w:t>院内遴选</w:t>
      </w:r>
      <w:r>
        <w:rPr>
          <w:rFonts w:hint="eastAsia" w:ascii="宋体" w:hAnsi="宋体"/>
          <w:color w:val="auto"/>
          <w:highlight w:val="none"/>
        </w:rPr>
        <w:t>，现将有关事项公告如下：</w:t>
      </w:r>
    </w:p>
    <w:p w14:paraId="46480335">
      <w:pPr>
        <w:numPr>
          <w:ilvl w:val="0"/>
          <w:numId w:val="0"/>
        </w:numPr>
        <w:spacing w:line="360" w:lineRule="auto"/>
        <w:rPr>
          <w:rFonts w:hint="default"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  <w:lang w:val="en-US" w:eastAsia="zh-CN"/>
        </w:rPr>
        <w:t>一、</w:t>
      </w:r>
      <w:r>
        <w:rPr>
          <w:rFonts w:hint="eastAsia" w:ascii="宋体" w:hAnsi="宋体"/>
          <w:b/>
          <w:color w:val="auto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医用耗材及试剂供应商遴选项目</w:t>
      </w:r>
    </w:p>
    <w:p w14:paraId="73CD4768">
      <w:pPr>
        <w:numPr>
          <w:ilvl w:val="0"/>
          <w:numId w:val="0"/>
        </w:numPr>
        <w:spacing w:line="360" w:lineRule="auto"/>
        <w:rPr>
          <w:rFonts w:hint="default" w:ascii="宋体" w:hAnsi="宋体" w:eastAsiaTheme="minorEastAsia"/>
          <w:b w:val="0"/>
          <w:bCs/>
          <w:color w:val="auto"/>
          <w:highlight w:val="none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highlight w:val="none"/>
        </w:rPr>
        <w:t>二、项目编号：</w:t>
      </w: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L20250402</w:t>
      </w:r>
    </w:p>
    <w:p w14:paraId="45DF3992">
      <w:pPr>
        <w:spacing w:line="360" w:lineRule="auto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三、采购组织类型：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非</w:t>
      </w:r>
      <w:r>
        <w:rPr>
          <w:rFonts w:hint="eastAsia" w:ascii="宋体" w:hAnsi="宋体"/>
          <w:b/>
          <w:color w:val="auto"/>
          <w:highlight w:val="none"/>
        </w:rPr>
        <w:t>政府采购</w:t>
      </w:r>
    </w:p>
    <w:p w14:paraId="682AB44F">
      <w:pPr>
        <w:spacing w:line="360" w:lineRule="auto"/>
        <w:rPr>
          <w:rFonts w:hint="default" w:ascii="宋体" w:hAnsi="宋体" w:eastAsiaTheme="minorEastAsia"/>
          <w:b/>
          <w:color w:val="auto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highlight w:val="none"/>
        </w:rPr>
        <w:t>四、采购方式：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院内遴选</w:t>
      </w:r>
    </w:p>
    <w:p w14:paraId="49C5D16D">
      <w:pPr>
        <w:pStyle w:val="9"/>
        <w:spacing w:line="360" w:lineRule="auto"/>
        <w:ind w:left="0" w:leftChars="0" w:firstLine="0" w:firstLineChars="0"/>
        <w:rPr>
          <w:rFonts w:hint="eastAsia" w:hAnsi="宋体"/>
          <w:b/>
          <w:color w:val="auto"/>
          <w:spacing w:val="0"/>
          <w:sz w:val="21"/>
          <w:szCs w:val="21"/>
          <w:highlight w:val="none"/>
        </w:rPr>
      </w:pPr>
      <w:r>
        <w:rPr>
          <w:rFonts w:hint="eastAsia" w:hAnsi="宋体"/>
          <w:b/>
          <w:color w:val="auto"/>
          <w:spacing w:val="0"/>
          <w:sz w:val="21"/>
          <w:szCs w:val="21"/>
          <w:highlight w:val="none"/>
        </w:rPr>
        <w:t>五、</w:t>
      </w:r>
      <w:r>
        <w:rPr>
          <w:rFonts w:hint="eastAsia" w:hAnsi="宋体"/>
          <w:b/>
          <w:color w:val="auto"/>
          <w:spacing w:val="0"/>
          <w:sz w:val="21"/>
          <w:szCs w:val="21"/>
          <w:highlight w:val="none"/>
          <w:lang w:val="en-US" w:eastAsia="zh-CN"/>
        </w:rPr>
        <w:t>服务内容及服务期限</w:t>
      </w:r>
      <w:r>
        <w:rPr>
          <w:rFonts w:hint="eastAsia" w:hAnsi="宋体"/>
          <w:b/>
          <w:color w:val="auto"/>
          <w:spacing w:val="0"/>
          <w:sz w:val="21"/>
          <w:szCs w:val="21"/>
          <w:highlight w:val="none"/>
        </w:rPr>
        <w:t>：</w:t>
      </w:r>
    </w:p>
    <w:p w14:paraId="34D83A5F">
      <w:pPr>
        <w:spacing w:line="360" w:lineRule="auto"/>
        <w:ind w:firstLine="424" w:firstLineChars="200"/>
        <w:rPr>
          <w:rFonts w:ascii="Calibri" w:hAnsi="Calibri" w:eastAsia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1"/>
          <w:sz w:val="21"/>
          <w:szCs w:val="21"/>
          <w:shd w:val="clear" w:color="auto" w:fill="auto"/>
          <w:lang w:val="en-US" w:eastAsia="zh-CN"/>
        </w:rPr>
        <w:t>服务内容：遴选出50家具有优质产品质量、良好供应能力和服务保障的医用耗材及试剂供应商，为我院提供非集采、非专机专用耗材及试剂供应和配送服务。</w:t>
      </w:r>
    </w:p>
    <w:p w14:paraId="29E0F13D">
      <w:pPr>
        <w:spacing w:line="360" w:lineRule="auto"/>
        <w:ind w:firstLine="420" w:firstLineChars="200"/>
        <w:rPr>
          <w:rFonts w:hint="default" w:hAnsi="宋体" w:eastAsia="宋体"/>
          <w:b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pacing w:val="0"/>
          <w:sz w:val="21"/>
          <w:szCs w:val="21"/>
          <w:highlight w:val="none"/>
          <w:lang w:val="en-US" w:eastAsia="zh-CN"/>
        </w:rPr>
        <w:t>服务期：</w:t>
      </w:r>
      <w:r>
        <w:rPr>
          <w:rFonts w:ascii="宋体" w:hAnsi="宋体" w:eastAsia="宋体" w:cs="宋体"/>
          <w:color w:val="auto"/>
          <w:spacing w:val="1"/>
          <w:sz w:val="21"/>
          <w:szCs w:val="21"/>
          <w:shd w:val="clear" w:color="auto" w:fill="auto"/>
        </w:rPr>
        <w:t>合同签订之日起三年</w:t>
      </w:r>
    </w:p>
    <w:p w14:paraId="4F1BAE4B">
      <w:pPr>
        <w:spacing w:line="360" w:lineRule="auto"/>
        <w:rPr>
          <w:rFonts w:hint="eastAsia" w:hAnsi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六、</w:t>
      </w:r>
      <w:r>
        <w:rPr>
          <w:rFonts w:hint="eastAsia" w:hAnsi="宋体"/>
          <w:b/>
          <w:bCs/>
          <w:color w:val="auto"/>
          <w:highlight w:val="none"/>
          <w:lang w:val="en-US" w:eastAsia="zh-CN"/>
        </w:rPr>
        <w:t>供应商资格：</w:t>
      </w:r>
    </w:p>
    <w:p w14:paraId="5C77472E">
      <w:pPr>
        <w:spacing w:line="360" w:lineRule="auto"/>
        <w:ind w:firstLine="420" w:firstLineChars="200"/>
        <w:rPr>
          <w:rFonts w:hint="eastAsia" w:hAnsi="宋体"/>
          <w:color w:val="auto"/>
          <w:highlight w:val="none"/>
          <w:lang w:val="en-US" w:eastAsia="zh-CN"/>
        </w:rPr>
      </w:pPr>
      <w:r>
        <w:rPr>
          <w:rFonts w:hint="eastAsia" w:hAnsi="宋体"/>
          <w:color w:val="auto"/>
          <w:highlight w:val="none"/>
          <w:lang w:val="en-US" w:eastAsia="zh-CN"/>
        </w:rPr>
        <w:t>①符合《中华人民共和国政府采购法》第二十二条规定的供应商资格条件：第一、具有独立承担民事责任的能力；第二、具有良好的商业信誉和健全的财务会计制度；第三、具有履行合同所必需的设备和专业技术能力；第四、有依法缴纳税收和社会保障资金的良好记录；第五、 参加政府采购活动前三年内，在经营活动中没有重大违法记录；第六、法律、行政法规规定的其他条件。</w:t>
      </w:r>
    </w:p>
    <w:p w14:paraId="5883F740">
      <w:pPr>
        <w:spacing w:line="360" w:lineRule="auto"/>
        <w:ind w:firstLine="420" w:firstLineChars="200"/>
        <w:rPr>
          <w:rFonts w:hint="eastAsia" w:hAnsi="宋体"/>
          <w:color w:val="auto"/>
          <w:highlight w:val="none"/>
          <w:lang w:val="en-US" w:eastAsia="zh-CN"/>
        </w:rPr>
      </w:pPr>
      <w:r>
        <w:rPr>
          <w:rFonts w:hint="eastAsia" w:hAnsi="宋体"/>
          <w:color w:val="auto"/>
          <w:highlight w:val="none"/>
          <w:lang w:val="en-US" w:eastAsia="zh-CN"/>
        </w:rPr>
        <w:t>②国内注册（指按国家有关规定要求注册的），具有提供本次遴选采购货物及服务能力，具备法人资格的生产厂家或供应商。</w:t>
      </w:r>
    </w:p>
    <w:p w14:paraId="70193350">
      <w:pPr>
        <w:spacing w:line="360" w:lineRule="auto"/>
        <w:ind w:firstLine="420" w:firstLineChars="200"/>
        <w:rPr>
          <w:rFonts w:hint="eastAsia" w:hAnsi="宋体"/>
          <w:color w:val="auto"/>
          <w:highlight w:val="none"/>
          <w:lang w:val="en-US" w:eastAsia="zh-CN"/>
        </w:rPr>
      </w:pPr>
      <w:r>
        <w:rPr>
          <w:rFonts w:hint="eastAsia" w:hAnsi="宋体"/>
          <w:color w:val="auto"/>
          <w:highlight w:val="none"/>
          <w:lang w:val="en-US" w:eastAsia="zh-CN"/>
        </w:rPr>
        <w:t>③单位负责人为同一人或者存在直接控股、管理关系的不同供应商，不得参加同一合同项下的政府采购活动。为本项目提供过整体设计、规范编制或者项目管理、 监理、检测等服务的供应商，不得再参加本项目上述服务以外的其他采购活动。</w:t>
      </w:r>
    </w:p>
    <w:p w14:paraId="4B739238">
      <w:pPr>
        <w:pStyle w:val="36"/>
        <w:tabs>
          <w:tab w:val="left" w:pos="993"/>
          <w:tab w:val="left" w:pos="1134"/>
          <w:tab w:val="left" w:pos="1418"/>
        </w:tabs>
        <w:spacing w:line="360" w:lineRule="auto"/>
        <w:ind w:left="0" w:leftChars="0" w:firstLine="420" w:firstLineChars="200"/>
        <w:rPr>
          <w:rFonts w:hint="eastAsia" w:hAnsi="宋体"/>
          <w:color w:val="auto"/>
          <w:highlight w:val="none"/>
          <w:lang w:val="en-US" w:eastAsia="zh-CN"/>
        </w:rPr>
      </w:pPr>
      <w:r>
        <w:rPr>
          <w:rFonts w:hint="eastAsia" w:hAnsi="宋体"/>
          <w:color w:val="auto"/>
          <w:highlight w:val="none"/>
          <w:lang w:val="en-US" w:eastAsia="zh-CN"/>
        </w:rPr>
        <w:t>④对在“信用中国”网站(www.creditchina.gov.cn) 、中国政府采购网(www.ccgp.gov.cn)被列入失信被执行人、重大税收违法案件当事人名单、政府采购严重违法失信行为记录名单，广西壮族自治区江滨医院失信行为 “ 黑名单 ”及其他不符合《中华人民共和国政府采购法》第二十二条规定条件的供应商，不得参与采购活动。</w:t>
      </w:r>
    </w:p>
    <w:p w14:paraId="3B637359">
      <w:pPr>
        <w:pStyle w:val="36"/>
        <w:tabs>
          <w:tab w:val="left" w:pos="993"/>
          <w:tab w:val="left" w:pos="1134"/>
          <w:tab w:val="left" w:pos="1418"/>
        </w:tabs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报名需提交资料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35C85E52">
      <w:pPr>
        <w:tabs>
          <w:tab w:val="left" w:pos="993"/>
          <w:tab w:val="left" w:pos="1134"/>
          <w:tab w:val="left" w:pos="1418"/>
        </w:tabs>
        <w:spacing w:line="360" w:lineRule="auto"/>
        <w:ind w:firstLine="420" w:firstLineChars="200"/>
        <w:jc w:val="left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1、有效的“法人营业执照”副本内页复印件（要求清晰反映企业经营范围，同时要加盖单位公章，必须提供）；</w:t>
      </w:r>
    </w:p>
    <w:p w14:paraId="4142093B">
      <w:pPr>
        <w:tabs>
          <w:tab w:val="left" w:pos="993"/>
          <w:tab w:val="left" w:pos="1134"/>
          <w:tab w:val="left" w:pos="1418"/>
        </w:tabs>
        <w:spacing w:line="360" w:lineRule="auto"/>
        <w:ind w:firstLine="420" w:firstLineChars="200"/>
        <w:jc w:val="left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2、有效的法定代表人身份证复印件（必须提供）；</w:t>
      </w:r>
    </w:p>
    <w:p w14:paraId="4C365E05">
      <w:pPr>
        <w:tabs>
          <w:tab w:val="left" w:pos="993"/>
          <w:tab w:val="left" w:pos="1134"/>
          <w:tab w:val="left" w:pos="1418"/>
        </w:tabs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3、法人授权委托书原件和委托代理人身份证复印件（委托代理时必须提供）；</w:t>
      </w:r>
    </w:p>
    <w:p w14:paraId="323217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报名时间及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获取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遴选文件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：</w:t>
      </w:r>
    </w:p>
    <w:p w14:paraId="537C67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报名时间：</w:t>
      </w:r>
      <w:r>
        <w:rPr>
          <w:rFonts w:hint="eastAsia" w:ascii="宋体" w:hAnsi="宋体" w:eastAsia="宋体" w:cs="宋体"/>
          <w:color w:val="C00000"/>
          <w:sz w:val="21"/>
          <w:szCs w:val="21"/>
          <w:lang w:eastAsia="zh-CN"/>
        </w:rPr>
        <w:t>2025年</w:t>
      </w:r>
      <w:r>
        <w:rPr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10月10</w:t>
      </w:r>
      <w:r>
        <w:rPr>
          <w:rFonts w:hint="eastAsia" w:ascii="宋体" w:hAnsi="宋体" w:eastAsia="宋体" w:cs="宋体"/>
          <w:color w:val="C00000"/>
          <w:sz w:val="21"/>
          <w:szCs w:val="21"/>
        </w:rPr>
        <w:t>日至</w:t>
      </w:r>
      <w:r>
        <w:rPr>
          <w:rFonts w:hint="eastAsia" w:ascii="宋体" w:hAnsi="宋体" w:eastAsia="宋体" w:cs="宋体"/>
          <w:color w:val="C00000"/>
          <w:sz w:val="21"/>
          <w:szCs w:val="21"/>
          <w:lang w:eastAsia="zh-CN"/>
        </w:rPr>
        <w:t>2025</w:t>
      </w:r>
      <w:r>
        <w:rPr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年10月16</w:t>
      </w:r>
      <w:r>
        <w:rPr>
          <w:rFonts w:hint="eastAsia" w:ascii="宋体" w:hAnsi="宋体" w:eastAsia="宋体" w:cs="宋体"/>
          <w:color w:val="C00000"/>
          <w:sz w:val="21"/>
          <w:szCs w:val="21"/>
        </w:rPr>
        <w:t>日</w:t>
      </w:r>
    </w:p>
    <w:p w14:paraId="52CF30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报名及获取遴选文件方式：编辑主题“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z w:val="21"/>
          <w:szCs w:val="21"/>
          <w:u w:val="single"/>
          <w:lang w:val="en-US" w:eastAsia="zh-CN"/>
        </w:rPr>
        <w:t>医用耗材及试剂供应商遴选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+供应商名称+报名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”将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附件1报名表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报名材料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发送到jbyyzbb@163.com。</w:t>
      </w:r>
    </w:p>
    <w:p w14:paraId="202992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九、遴选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时间和地点：</w:t>
      </w:r>
    </w:p>
    <w:p w14:paraId="0B20BE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遴选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时间：</w:t>
      </w:r>
      <w:r>
        <w:rPr>
          <w:rFonts w:hint="eastAsia" w:ascii="宋体" w:hAnsi="宋体" w:eastAsia="宋体" w:cs="宋体"/>
          <w:color w:val="C00000"/>
          <w:sz w:val="21"/>
          <w:szCs w:val="21"/>
          <w:lang w:eastAsia="zh-CN"/>
        </w:rPr>
        <w:t>2025年</w:t>
      </w:r>
      <w:r>
        <w:rPr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10月17</w:t>
      </w:r>
      <w:r>
        <w:rPr>
          <w:rFonts w:hint="eastAsia" w:ascii="宋体" w:hAnsi="宋体" w:eastAsia="宋体" w:cs="宋体"/>
          <w:color w:val="C00000"/>
          <w:sz w:val="21"/>
          <w:szCs w:val="21"/>
        </w:rPr>
        <w:t>日</w:t>
      </w:r>
      <w:r>
        <w:rPr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C00000"/>
          <w:sz w:val="21"/>
          <w:szCs w:val="21"/>
        </w:rPr>
        <w:t>时</w:t>
      </w:r>
    </w:p>
    <w:p w14:paraId="6D5FC8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地点：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采购部会议室</w:t>
      </w:r>
    </w:p>
    <w:p w14:paraId="065F39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参加院内遴选会的法定代表人或委托代理人必须持证件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院内遴选会开始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在广西壮族自治区江滨医院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采购部会议室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签到。</w:t>
      </w:r>
    </w:p>
    <w:p w14:paraId="640F46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hAnsi="宋体"/>
          <w:b/>
          <w:bCs/>
          <w:color w:val="auto"/>
          <w:highlight w:val="none"/>
          <w:lang w:val="en-US" w:eastAsia="zh-CN"/>
        </w:rPr>
        <w:t>十</w:t>
      </w:r>
      <w:r>
        <w:rPr>
          <w:rFonts w:hint="eastAsia" w:hAnsi="宋体"/>
          <w:b/>
          <w:bCs/>
          <w:color w:val="auto"/>
          <w:highlight w:val="none"/>
        </w:rPr>
        <w:t>、参加</w:t>
      </w:r>
      <w:r>
        <w:rPr>
          <w:rFonts w:hint="eastAsia" w:hAnsi="宋体"/>
          <w:b/>
          <w:bCs/>
          <w:color w:val="auto"/>
          <w:highlight w:val="none"/>
          <w:lang w:eastAsia="zh-CN"/>
        </w:rPr>
        <w:t>院内</w:t>
      </w:r>
      <w:r>
        <w:rPr>
          <w:rFonts w:hint="eastAsia" w:hAnsi="宋体"/>
          <w:b/>
          <w:bCs/>
          <w:color w:val="auto"/>
          <w:highlight w:val="none"/>
          <w:lang w:val="en-US" w:eastAsia="zh-CN"/>
        </w:rPr>
        <w:t>遴选</w:t>
      </w:r>
      <w:r>
        <w:rPr>
          <w:rFonts w:hint="eastAsia" w:hAnsi="宋体"/>
          <w:b/>
          <w:bCs/>
          <w:color w:val="auto"/>
          <w:highlight w:val="none"/>
        </w:rPr>
        <w:t>人员注意事项</w:t>
      </w:r>
      <w:r>
        <w:rPr>
          <w:rFonts w:hint="eastAsia" w:hAnsi="宋体"/>
          <w:color w:val="auto"/>
          <w:highlight w:val="none"/>
        </w:rPr>
        <w:t>：竞标代表必须熟悉所投标</w:t>
      </w:r>
      <w:r>
        <w:rPr>
          <w:rFonts w:hint="eastAsia" w:hAnsi="宋体"/>
          <w:color w:val="auto"/>
          <w:highlight w:val="none"/>
          <w:lang w:val="en-US" w:eastAsia="zh-CN"/>
        </w:rPr>
        <w:t>标的</w:t>
      </w:r>
      <w:r>
        <w:rPr>
          <w:rFonts w:hint="eastAsia" w:hAnsi="宋体"/>
          <w:color w:val="auto"/>
          <w:highlight w:val="none"/>
        </w:rPr>
        <w:t>，以便在</w:t>
      </w:r>
      <w:r>
        <w:rPr>
          <w:rFonts w:hint="eastAsia" w:hAnsi="宋体"/>
          <w:color w:val="auto"/>
          <w:highlight w:val="none"/>
          <w:lang w:eastAsia="zh-CN"/>
        </w:rPr>
        <w:t>院内遴选</w:t>
      </w:r>
      <w:r>
        <w:rPr>
          <w:rFonts w:hint="eastAsia" w:hAnsi="宋体"/>
          <w:color w:val="auto"/>
          <w:highlight w:val="none"/>
        </w:rPr>
        <w:t>过程中能够解答相关问题，如竞标代表因不熟悉</w:t>
      </w:r>
      <w:r>
        <w:rPr>
          <w:rFonts w:hint="eastAsia" w:hAnsi="宋体"/>
          <w:color w:val="auto"/>
          <w:highlight w:val="none"/>
          <w:lang w:val="en-US" w:eastAsia="zh-CN"/>
        </w:rPr>
        <w:t>标的</w:t>
      </w:r>
      <w:r>
        <w:rPr>
          <w:rFonts w:hint="eastAsia" w:hAnsi="宋体"/>
          <w:color w:val="auto"/>
          <w:highlight w:val="none"/>
        </w:rPr>
        <w:t>无法答复，将视为不响应需求。</w:t>
      </w:r>
    </w:p>
    <w:p w14:paraId="42725B57">
      <w:pPr>
        <w:tabs>
          <w:tab w:val="left" w:pos="8655"/>
        </w:tabs>
        <w:spacing w:line="360" w:lineRule="auto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十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一</w:t>
      </w:r>
      <w:r>
        <w:rPr>
          <w:rFonts w:hint="eastAsia" w:ascii="宋体" w:hAnsi="宋体"/>
          <w:b/>
          <w:color w:val="auto"/>
          <w:highlight w:val="none"/>
        </w:rPr>
        <w:t>、联系电话及通讯地址：</w:t>
      </w:r>
      <w:r>
        <w:rPr>
          <w:rFonts w:ascii="宋体" w:hAnsi="宋体"/>
          <w:b/>
          <w:color w:val="auto"/>
          <w:highlight w:val="none"/>
        </w:rPr>
        <w:tab/>
      </w:r>
    </w:p>
    <w:p w14:paraId="25DC2372">
      <w:pPr>
        <w:pStyle w:val="11"/>
        <w:tabs>
          <w:tab w:val="left" w:pos="455"/>
        </w:tabs>
        <w:spacing w:line="360" w:lineRule="auto"/>
        <w:ind w:firstLine="448"/>
        <w:rPr>
          <w:rFonts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>联系人：</w:t>
      </w:r>
      <w:r>
        <w:rPr>
          <w:rFonts w:hint="eastAsia" w:hAnsi="宋体"/>
          <w:color w:val="auto"/>
          <w:szCs w:val="21"/>
          <w:highlight w:val="none"/>
          <w:lang w:val="en-US" w:eastAsia="zh-CN"/>
        </w:rPr>
        <w:t>梁</w:t>
      </w:r>
      <w:r>
        <w:rPr>
          <w:rFonts w:hint="eastAsia" w:hAnsi="宋体"/>
          <w:color w:val="auto"/>
          <w:szCs w:val="21"/>
          <w:highlight w:val="none"/>
        </w:rPr>
        <w:t xml:space="preserve">老师      </w:t>
      </w:r>
    </w:p>
    <w:p w14:paraId="1DE93B28">
      <w:pPr>
        <w:pStyle w:val="11"/>
        <w:tabs>
          <w:tab w:val="left" w:pos="455"/>
        </w:tabs>
        <w:spacing w:line="360" w:lineRule="auto"/>
        <w:ind w:firstLine="448"/>
        <w:rPr>
          <w:rFonts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>联系电话：0771-2080</w:t>
      </w:r>
      <w:r>
        <w:rPr>
          <w:rFonts w:hint="eastAsia" w:hAnsi="宋体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hAnsi="宋体"/>
          <w:color w:val="auto"/>
          <w:szCs w:val="21"/>
          <w:highlight w:val="none"/>
        </w:rPr>
        <w:t xml:space="preserve">8      </w:t>
      </w:r>
    </w:p>
    <w:p w14:paraId="3FF0E45D">
      <w:pPr>
        <w:pStyle w:val="11"/>
        <w:tabs>
          <w:tab w:val="left" w:pos="455"/>
        </w:tabs>
        <w:spacing w:line="360" w:lineRule="auto"/>
        <w:ind w:firstLine="448"/>
        <w:rPr>
          <w:rFonts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>地址：广西南宁市青秀区河堤路85号</w:t>
      </w:r>
    </w:p>
    <w:p w14:paraId="17B1AE46">
      <w:pPr>
        <w:pStyle w:val="11"/>
        <w:tabs>
          <w:tab w:val="left" w:pos="455"/>
        </w:tabs>
        <w:spacing w:line="360" w:lineRule="auto"/>
        <w:rPr>
          <w:rFonts w:hAnsi="宋体"/>
          <w:color w:val="auto"/>
          <w:szCs w:val="21"/>
          <w:highlight w:val="none"/>
        </w:rPr>
      </w:pPr>
      <w:r>
        <w:rPr>
          <w:rFonts w:hint="eastAsia" w:hAnsi="宋体"/>
          <w:b/>
          <w:color w:val="auto"/>
          <w:szCs w:val="21"/>
          <w:highlight w:val="none"/>
        </w:rPr>
        <w:t>十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二</w:t>
      </w:r>
      <w:r>
        <w:rPr>
          <w:rFonts w:hint="eastAsia" w:hAnsi="宋体"/>
          <w:b/>
          <w:color w:val="auto"/>
          <w:szCs w:val="21"/>
          <w:highlight w:val="none"/>
        </w:rPr>
        <w:t>、公告信息查询：</w:t>
      </w:r>
      <w:r>
        <w:rPr>
          <w:rFonts w:hAnsi="宋体"/>
          <w:color w:val="auto"/>
          <w:szCs w:val="21"/>
          <w:highlight w:val="none"/>
        </w:rPr>
        <w:t>广西壮族自治区江滨医院官网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"http://www.gxjbyy.com" </w:instrText>
      </w:r>
      <w:r>
        <w:rPr>
          <w:color w:val="auto"/>
          <w:highlight w:val="none"/>
        </w:rPr>
        <w:fldChar w:fldCharType="separate"/>
      </w:r>
      <w:r>
        <w:rPr>
          <w:rStyle w:val="25"/>
          <w:rFonts w:hAnsi="宋体"/>
          <w:color w:val="auto"/>
          <w:szCs w:val="21"/>
          <w:highlight w:val="none"/>
        </w:rPr>
        <w:t>www.gxjbyy.com</w:t>
      </w:r>
      <w:r>
        <w:rPr>
          <w:rStyle w:val="25"/>
          <w:rFonts w:hAnsi="宋体"/>
          <w:color w:val="auto"/>
          <w:szCs w:val="21"/>
          <w:highlight w:val="none"/>
        </w:rPr>
        <w:fldChar w:fldCharType="end"/>
      </w:r>
    </w:p>
    <w:p w14:paraId="6529B56D">
      <w:pPr>
        <w:pStyle w:val="28"/>
        <w:spacing w:line="360" w:lineRule="auto"/>
        <w:rPr>
          <w:color w:val="auto"/>
          <w:highlight w:val="none"/>
        </w:rPr>
      </w:pPr>
    </w:p>
    <w:p w14:paraId="2104C00E">
      <w:pPr>
        <w:pStyle w:val="28"/>
        <w:spacing w:line="360" w:lineRule="exact"/>
        <w:rPr>
          <w:color w:val="auto"/>
          <w:highlight w:val="none"/>
        </w:rPr>
      </w:pPr>
    </w:p>
    <w:p w14:paraId="6B4F3EE0">
      <w:pPr>
        <w:pStyle w:val="28"/>
        <w:spacing w:line="360" w:lineRule="exact"/>
        <w:rPr>
          <w:color w:val="auto"/>
          <w:highlight w:val="none"/>
        </w:rPr>
      </w:pPr>
    </w:p>
    <w:p w14:paraId="28C2B107">
      <w:pPr>
        <w:spacing w:line="360" w:lineRule="exact"/>
        <w:ind w:right="210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                                             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</w:rPr>
        <w:t xml:space="preserve"> 广西壮族自治区江滨医院</w:t>
      </w:r>
    </w:p>
    <w:p w14:paraId="022D0490">
      <w:pPr>
        <w:pStyle w:val="12"/>
        <w:spacing w:line="360" w:lineRule="exact"/>
        <w:ind w:left="5250" w:right="420" w:firstLine="1890" w:firstLineChars="900"/>
        <w:rPr>
          <w:rFonts w:ascii="宋体" w:hAnsi="宋体"/>
          <w:color w:val="C00000"/>
          <w:highlight w:val="none"/>
        </w:rPr>
      </w:pPr>
      <w:r>
        <w:rPr>
          <w:rFonts w:hint="eastAsia" w:ascii="宋体" w:hAnsi="宋体"/>
          <w:color w:val="C00000"/>
          <w:highlight w:val="none"/>
          <w:lang w:eastAsia="zh-CN"/>
        </w:rPr>
        <w:t>2025年</w:t>
      </w:r>
      <w:r>
        <w:rPr>
          <w:rFonts w:hint="eastAsia" w:ascii="宋体" w:hAnsi="宋体"/>
          <w:color w:val="C00000"/>
          <w:highlight w:val="none"/>
          <w:lang w:val="en-US" w:eastAsia="zh-CN"/>
        </w:rPr>
        <w:t>10月10</w:t>
      </w:r>
      <w:r>
        <w:rPr>
          <w:rFonts w:ascii="宋体" w:hAnsi="宋体"/>
          <w:color w:val="C00000"/>
          <w:highlight w:val="none"/>
        </w:rPr>
        <w:t>日</w:t>
      </w:r>
    </w:p>
    <w:p w14:paraId="6E018363">
      <w:pPr>
        <w:rPr>
          <w:rFonts w:hint="eastAsia" w:ascii="宋体" w:hAnsi="宋体" w:eastAsiaTheme="minorEastAsia"/>
          <w:color w:val="auto"/>
          <w:highlight w:val="none"/>
          <w:lang w:eastAsia="zh-CN"/>
        </w:rPr>
      </w:pPr>
    </w:p>
    <w:p w14:paraId="19EBC4C7">
      <w:pPr>
        <w:rPr>
          <w:rFonts w:hint="eastAsia" w:ascii="宋体" w:hAnsi="宋体" w:eastAsiaTheme="minorEastAsia"/>
          <w:color w:val="auto"/>
          <w:highlight w:val="none"/>
          <w:lang w:eastAsia="zh-CN"/>
        </w:rPr>
      </w:pPr>
    </w:p>
    <w:p w14:paraId="642C06F9">
      <w:pPr>
        <w:rPr>
          <w:rFonts w:hint="eastAsia" w:ascii="宋体" w:hAnsi="宋体" w:eastAsiaTheme="minorEastAsia"/>
          <w:color w:val="auto"/>
          <w:highlight w:val="none"/>
          <w:lang w:eastAsia="zh-CN"/>
        </w:rPr>
      </w:pPr>
    </w:p>
    <w:p w14:paraId="184EC924">
      <w:pPr>
        <w:rPr>
          <w:rFonts w:hint="eastAsia" w:ascii="宋体" w:hAnsi="宋体" w:eastAsiaTheme="minorEastAsia"/>
          <w:color w:val="auto"/>
          <w:highlight w:val="none"/>
          <w:lang w:eastAsia="zh-CN"/>
        </w:rPr>
      </w:pPr>
    </w:p>
    <w:p w14:paraId="401EC6D9">
      <w:pPr>
        <w:rPr>
          <w:rFonts w:hint="eastAsia" w:ascii="宋体" w:hAnsi="宋体" w:eastAsiaTheme="minorEastAsia"/>
          <w:color w:val="auto"/>
          <w:highlight w:val="none"/>
          <w:lang w:eastAsia="zh-CN"/>
        </w:rPr>
      </w:pPr>
    </w:p>
    <w:p w14:paraId="067F1E8D">
      <w:pPr>
        <w:rPr>
          <w:rFonts w:hint="eastAsia" w:ascii="宋体" w:hAnsi="宋体" w:eastAsiaTheme="minorEastAsia"/>
          <w:color w:val="auto"/>
          <w:highlight w:val="none"/>
          <w:lang w:eastAsia="zh-CN"/>
        </w:rPr>
      </w:pPr>
    </w:p>
    <w:p w14:paraId="27A593F9">
      <w:pPr>
        <w:rPr>
          <w:rFonts w:hint="eastAsia" w:ascii="宋体" w:hAnsi="宋体" w:eastAsiaTheme="minorEastAsia"/>
          <w:color w:val="auto"/>
          <w:highlight w:val="none"/>
          <w:lang w:eastAsia="zh-CN"/>
        </w:rPr>
      </w:pPr>
    </w:p>
    <w:p w14:paraId="62E705E5">
      <w:pPr>
        <w:rPr>
          <w:rFonts w:ascii="宋体" w:hAnsi="宋体"/>
          <w:color w:val="auto"/>
          <w:highlight w:val="none"/>
        </w:rPr>
      </w:pPr>
    </w:p>
    <w:p w14:paraId="02CEF3EB">
      <w:pPr>
        <w:rPr>
          <w:rFonts w:ascii="宋体" w:hAnsi="宋体"/>
          <w:color w:val="auto"/>
          <w:highlight w:val="none"/>
        </w:rPr>
      </w:pPr>
    </w:p>
    <w:p w14:paraId="0C6A6015">
      <w:pPr>
        <w:rPr>
          <w:rFonts w:ascii="宋体" w:hAnsi="宋体"/>
          <w:color w:val="auto"/>
          <w:highlight w:val="none"/>
        </w:rPr>
      </w:pPr>
    </w:p>
    <w:p w14:paraId="20096F53">
      <w:pPr>
        <w:rPr>
          <w:rFonts w:ascii="宋体" w:hAnsi="宋体"/>
          <w:color w:val="auto"/>
          <w:highlight w:val="none"/>
        </w:rPr>
      </w:pPr>
    </w:p>
    <w:p w14:paraId="1C2D8D28">
      <w:pPr>
        <w:rPr>
          <w:rFonts w:ascii="宋体" w:hAnsi="宋体"/>
          <w:color w:val="auto"/>
          <w:highlight w:val="none"/>
        </w:rPr>
      </w:pPr>
    </w:p>
    <w:p w14:paraId="550EA2D9">
      <w:pPr>
        <w:rPr>
          <w:color w:val="auto"/>
          <w:highlight w:val="none"/>
        </w:rPr>
      </w:pPr>
    </w:p>
    <w:p w14:paraId="62E64735">
      <w:pPr>
        <w:pStyle w:val="49"/>
        <w:rPr>
          <w:rFonts w:hint="eastAsia" w:ascii="宋体" w:hAnsi="宋体"/>
          <w:color w:val="auto"/>
          <w:sz w:val="24"/>
          <w:highlight w:val="none"/>
        </w:rPr>
      </w:pPr>
    </w:p>
    <w:p w14:paraId="4FB99C52">
      <w:pPr>
        <w:bidi w:val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附件1</w:t>
      </w:r>
    </w:p>
    <w:p w14:paraId="445C8DAD">
      <w:pPr>
        <w:bidi w:val="0"/>
        <w:jc w:val="center"/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  <w:t>广西壮族自治区江滨医院遴选报名登记表</w:t>
      </w:r>
    </w:p>
    <w:tbl>
      <w:tblPr>
        <w:tblStyle w:val="20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 w14:paraId="586A63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5C1B4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项 目 名 称</w:t>
            </w:r>
          </w:p>
        </w:tc>
        <w:tc>
          <w:tcPr>
            <w:tcW w:w="4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BFF6F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36B00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B9409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/>
              </w:rPr>
            </w:pPr>
          </w:p>
        </w:tc>
      </w:tr>
      <w:tr w14:paraId="2173F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7151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1B49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AD4FD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697E7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3E79FC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2003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企 业 类 型</w:t>
            </w:r>
          </w:p>
          <w:p w14:paraId="1316037F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（大中小微）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40375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658A6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DD97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4AEC51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738FB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32375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1FEC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C7A96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3D35A2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A4D75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办公地址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24BE2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4AE6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F44A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43C7C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1020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提交的报名资料文件</w:t>
            </w:r>
          </w:p>
        </w:tc>
      </w:tr>
      <w:tr w14:paraId="559DBC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A148B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AA96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65C2A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有/无（√）</w:t>
            </w:r>
          </w:p>
        </w:tc>
      </w:tr>
      <w:tr w14:paraId="05C48A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B544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47FAD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0E50E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2B7267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44A9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39B94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30FB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10A02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B062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8AB5C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C2AC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3CE3E0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3D7C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653AB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BB6F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224DAD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DDCE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49C4B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资质材料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742F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1056FB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D22E4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842C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C8C22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75DEA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0DA74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7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C41C9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03E2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5399AA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E500C">
            <w:pPr>
              <w:bidi w:val="0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8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A91F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422AD">
            <w:pPr>
              <w:bidi w:val="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512F37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547B3">
            <w:pPr>
              <w:bidi w:val="0"/>
              <w:jc w:val="center"/>
              <w:rPr>
                <w:rFonts w:hint="default" w:ascii="方正小标宋_GBK" w:hAnsi="方正小标宋_GBK" w:eastAsia="方正小标宋_GBK" w:cs="方正小标宋_GBK"/>
                <w:sz w:val="48"/>
                <w:szCs w:val="5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遴选供应商签到（注：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szCs w:val="24"/>
                <w:lang w:val="en-US" w:eastAsia="zh-CN"/>
              </w:rPr>
              <w:t>报名时无需填写，参与遴选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szCs w:val="24"/>
                <w:lang w:val="en-US" w:eastAsia="zh-CN"/>
              </w:rPr>
              <w:t>当日签到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）</w:t>
            </w:r>
          </w:p>
        </w:tc>
      </w:tr>
      <w:tr w14:paraId="69B39D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F8220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姓名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194E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0375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F4FC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</w:tr>
      <w:tr w14:paraId="7EEB32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E1A3D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D824F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7F7AD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日期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36243"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</w:tr>
    </w:tbl>
    <w:p w14:paraId="05EAF4A6">
      <w:pPr>
        <w:rPr>
          <w:rFonts w:ascii="Times New Roman" w:hAnsi="Times New Roman" w:eastAsia="宋体" w:cs="Times New Roman"/>
          <w:szCs w:val="24"/>
        </w:rPr>
      </w:pPr>
    </w:p>
    <w:p w14:paraId="5BF57495">
      <w:pPr>
        <w:pStyle w:val="8"/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</w:p>
    <w:p w14:paraId="4F1F6195">
      <w:pPr>
        <w:rPr>
          <w:rFonts w:hint="default" w:ascii="宋体" w:hAnsi="宋体" w:eastAsia="宋体" w:cs="宋体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5D306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526C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526C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zkwNWUzNDlmYjhlMTZiZjVkMTg2ZDcwNzYxMTgifQ=="/>
  </w:docVars>
  <w:rsids>
    <w:rsidRoot w:val="004921AA"/>
    <w:rsid w:val="00001CBE"/>
    <w:rsid w:val="00011583"/>
    <w:rsid w:val="00016737"/>
    <w:rsid w:val="00021919"/>
    <w:rsid w:val="000518BE"/>
    <w:rsid w:val="00054BA3"/>
    <w:rsid w:val="0005795F"/>
    <w:rsid w:val="0007600E"/>
    <w:rsid w:val="000978A9"/>
    <w:rsid w:val="000B34AF"/>
    <w:rsid w:val="000F603A"/>
    <w:rsid w:val="00104644"/>
    <w:rsid w:val="00114642"/>
    <w:rsid w:val="0013581D"/>
    <w:rsid w:val="00135B96"/>
    <w:rsid w:val="00157840"/>
    <w:rsid w:val="00160514"/>
    <w:rsid w:val="001B6789"/>
    <w:rsid w:val="001F062E"/>
    <w:rsid w:val="00250B3E"/>
    <w:rsid w:val="00251B19"/>
    <w:rsid w:val="00254FEC"/>
    <w:rsid w:val="002A171D"/>
    <w:rsid w:val="002C05A4"/>
    <w:rsid w:val="002E379F"/>
    <w:rsid w:val="002F54D6"/>
    <w:rsid w:val="00307A95"/>
    <w:rsid w:val="00320F3E"/>
    <w:rsid w:val="00350A3C"/>
    <w:rsid w:val="0039742A"/>
    <w:rsid w:val="003B0FC3"/>
    <w:rsid w:val="003C6F72"/>
    <w:rsid w:val="003D447D"/>
    <w:rsid w:val="003E14FA"/>
    <w:rsid w:val="003E44FD"/>
    <w:rsid w:val="0041321A"/>
    <w:rsid w:val="00416398"/>
    <w:rsid w:val="004165A5"/>
    <w:rsid w:val="00425451"/>
    <w:rsid w:val="004838CF"/>
    <w:rsid w:val="004921AA"/>
    <w:rsid w:val="004C50AC"/>
    <w:rsid w:val="004C50B8"/>
    <w:rsid w:val="004E1763"/>
    <w:rsid w:val="00515D72"/>
    <w:rsid w:val="00524C45"/>
    <w:rsid w:val="005266E9"/>
    <w:rsid w:val="00534410"/>
    <w:rsid w:val="005452A9"/>
    <w:rsid w:val="00563551"/>
    <w:rsid w:val="00572242"/>
    <w:rsid w:val="00574D1C"/>
    <w:rsid w:val="00577B1C"/>
    <w:rsid w:val="005B2039"/>
    <w:rsid w:val="005B698F"/>
    <w:rsid w:val="00661709"/>
    <w:rsid w:val="00664970"/>
    <w:rsid w:val="006B36EA"/>
    <w:rsid w:val="006D2155"/>
    <w:rsid w:val="006E4717"/>
    <w:rsid w:val="0070146F"/>
    <w:rsid w:val="007047D6"/>
    <w:rsid w:val="007200AE"/>
    <w:rsid w:val="007225BE"/>
    <w:rsid w:val="00741D48"/>
    <w:rsid w:val="00762CC0"/>
    <w:rsid w:val="00777F7F"/>
    <w:rsid w:val="007930E5"/>
    <w:rsid w:val="00793DA6"/>
    <w:rsid w:val="007C5C21"/>
    <w:rsid w:val="007F1632"/>
    <w:rsid w:val="007F6B3C"/>
    <w:rsid w:val="00816778"/>
    <w:rsid w:val="00854D22"/>
    <w:rsid w:val="0086508D"/>
    <w:rsid w:val="00891F38"/>
    <w:rsid w:val="00893512"/>
    <w:rsid w:val="008E37AB"/>
    <w:rsid w:val="00903B76"/>
    <w:rsid w:val="0094142B"/>
    <w:rsid w:val="00943E36"/>
    <w:rsid w:val="00960B90"/>
    <w:rsid w:val="00974C33"/>
    <w:rsid w:val="009A0151"/>
    <w:rsid w:val="009A5253"/>
    <w:rsid w:val="009D254D"/>
    <w:rsid w:val="009E4EB7"/>
    <w:rsid w:val="009F31F7"/>
    <w:rsid w:val="00A17E0A"/>
    <w:rsid w:val="00A21D43"/>
    <w:rsid w:val="00A40B9C"/>
    <w:rsid w:val="00A60B48"/>
    <w:rsid w:val="00A847C8"/>
    <w:rsid w:val="00A9335E"/>
    <w:rsid w:val="00AA2231"/>
    <w:rsid w:val="00AA39C5"/>
    <w:rsid w:val="00AB422D"/>
    <w:rsid w:val="00AE2092"/>
    <w:rsid w:val="00B1269A"/>
    <w:rsid w:val="00B44CB1"/>
    <w:rsid w:val="00B57D97"/>
    <w:rsid w:val="00B844CB"/>
    <w:rsid w:val="00BA7380"/>
    <w:rsid w:val="00BB558D"/>
    <w:rsid w:val="00BF0F5B"/>
    <w:rsid w:val="00C54E53"/>
    <w:rsid w:val="00C7562E"/>
    <w:rsid w:val="00CA32E0"/>
    <w:rsid w:val="00CB41FE"/>
    <w:rsid w:val="00CB4B67"/>
    <w:rsid w:val="00CB60D6"/>
    <w:rsid w:val="00CD352D"/>
    <w:rsid w:val="00CF0E40"/>
    <w:rsid w:val="00CF4046"/>
    <w:rsid w:val="00D13E8C"/>
    <w:rsid w:val="00D4487E"/>
    <w:rsid w:val="00D559D1"/>
    <w:rsid w:val="00D60E75"/>
    <w:rsid w:val="00D75748"/>
    <w:rsid w:val="00DE68EE"/>
    <w:rsid w:val="00E105D4"/>
    <w:rsid w:val="00E21468"/>
    <w:rsid w:val="00E25EC2"/>
    <w:rsid w:val="00E501AB"/>
    <w:rsid w:val="00E53A97"/>
    <w:rsid w:val="00E64E4A"/>
    <w:rsid w:val="00EA108B"/>
    <w:rsid w:val="00ED3D91"/>
    <w:rsid w:val="00EF259E"/>
    <w:rsid w:val="00F50360"/>
    <w:rsid w:val="00F562C8"/>
    <w:rsid w:val="00F7428E"/>
    <w:rsid w:val="00F74652"/>
    <w:rsid w:val="00F85925"/>
    <w:rsid w:val="00FA7FA9"/>
    <w:rsid w:val="00FD3259"/>
    <w:rsid w:val="00FD4B9D"/>
    <w:rsid w:val="01341D23"/>
    <w:rsid w:val="01B42A3D"/>
    <w:rsid w:val="01C24BA7"/>
    <w:rsid w:val="01EF4FAF"/>
    <w:rsid w:val="02717432"/>
    <w:rsid w:val="02915376"/>
    <w:rsid w:val="02D20D2D"/>
    <w:rsid w:val="039E1873"/>
    <w:rsid w:val="040A714A"/>
    <w:rsid w:val="047C676D"/>
    <w:rsid w:val="04A575B9"/>
    <w:rsid w:val="04EB48D3"/>
    <w:rsid w:val="05017C52"/>
    <w:rsid w:val="05114FBE"/>
    <w:rsid w:val="055A5762"/>
    <w:rsid w:val="057C358C"/>
    <w:rsid w:val="058D1700"/>
    <w:rsid w:val="05CC0E8F"/>
    <w:rsid w:val="06A00D6D"/>
    <w:rsid w:val="073267E9"/>
    <w:rsid w:val="07686EDA"/>
    <w:rsid w:val="07894575"/>
    <w:rsid w:val="07DA4081"/>
    <w:rsid w:val="08422C6E"/>
    <w:rsid w:val="088C415D"/>
    <w:rsid w:val="08A036F2"/>
    <w:rsid w:val="08AC4379"/>
    <w:rsid w:val="08CD1129"/>
    <w:rsid w:val="09215FCB"/>
    <w:rsid w:val="093609D9"/>
    <w:rsid w:val="094569B0"/>
    <w:rsid w:val="09D75BBA"/>
    <w:rsid w:val="0A56459C"/>
    <w:rsid w:val="0AA24A1A"/>
    <w:rsid w:val="0B397CC9"/>
    <w:rsid w:val="0B4E34C6"/>
    <w:rsid w:val="0B600C73"/>
    <w:rsid w:val="0BCC482D"/>
    <w:rsid w:val="0BCC5668"/>
    <w:rsid w:val="0BEA7692"/>
    <w:rsid w:val="0C261697"/>
    <w:rsid w:val="0C437BCD"/>
    <w:rsid w:val="0C727688"/>
    <w:rsid w:val="0C967F91"/>
    <w:rsid w:val="0CDF5137"/>
    <w:rsid w:val="0D5134C4"/>
    <w:rsid w:val="0D6D4DC9"/>
    <w:rsid w:val="0DAD6BC9"/>
    <w:rsid w:val="0DBA12E6"/>
    <w:rsid w:val="0DBA3094"/>
    <w:rsid w:val="0DD51C7C"/>
    <w:rsid w:val="0E3B2427"/>
    <w:rsid w:val="0F1D7D7F"/>
    <w:rsid w:val="0F340C24"/>
    <w:rsid w:val="0F380715"/>
    <w:rsid w:val="0F8120BC"/>
    <w:rsid w:val="0FEFB21B"/>
    <w:rsid w:val="0FF26B15"/>
    <w:rsid w:val="100D7DF3"/>
    <w:rsid w:val="10411C94"/>
    <w:rsid w:val="10531D06"/>
    <w:rsid w:val="10A92BFD"/>
    <w:rsid w:val="10F22B45"/>
    <w:rsid w:val="110E3E23"/>
    <w:rsid w:val="115A7068"/>
    <w:rsid w:val="115D4462"/>
    <w:rsid w:val="11767956"/>
    <w:rsid w:val="11B322D4"/>
    <w:rsid w:val="11F85986"/>
    <w:rsid w:val="1212174C"/>
    <w:rsid w:val="122502F5"/>
    <w:rsid w:val="12443874"/>
    <w:rsid w:val="12502219"/>
    <w:rsid w:val="125E5B0C"/>
    <w:rsid w:val="128071AA"/>
    <w:rsid w:val="13292CCB"/>
    <w:rsid w:val="137E4946"/>
    <w:rsid w:val="13F35005"/>
    <w:rsid w:val="13F866C4"/>
    <w:rsid w:val="14426038"/>
    <w:rsid w:val="14700951"/>
    <w:rsid w:val="14C8253B"/>
    <w:rsid w:val="14DC27A8"/>
    <w:rsid w:val="14F7697C"/>
    <w:rsid w:val="151D2886"/>
    <w:rsid w:val="1520644A"/>
    <w:rsid w:val="154B7376"/>
    <w:rsid w:val="155E77BF"/>
    <w:rsid w:val="15602773"/>
    <w:rsid w:val="16104532"/>
    <w:rsid w:val="16213031"/>
    <w:rsid w:val="16360D19"/>
    <w:rsid w:val="165A73F6"/>
    <w:rsid w:val="1699418F"/>
    <w:rsid w:val="16A448E1"/>
    <w:rsid w:val="175C7EF3"/>
    <w:rsid w:val="178A2593"/>
    <w:rsid w:val="17A17B32"/>
    <w:rsid w:val="17C84600"/>
    <w:rsid w:val="185E3D21"/>
    <w:rsid w:val="1869193F"/>
    <w:rsid w:val="18790F9B"/>
    <w:rsid w:val="18C67767"/>
    <w:rsid w:val="18FE4FFE"/>
    <w:rsid w:val="191D36C9"/>
    <w:rsid w:val="19210B90"/>
    <w:rsid w:val="194D65C7"/>
    <w:rsid w:val="19CC5EC5"/>
    <w:rsid w:val="19F633D5"/>
    <w:rsid w:val="1A1905C0"/>
    <w:rsid w:val="1A302031"/>
    <w:rsid w:val="1A393CB5"/>
    <w:rsid w:val="1A4A39F2"/>
    <w:rsid w:val="1A8B0292"/>
    <w:rsid w:val="1B6823B3"/>
    <w:rsid w:val="1B724FAE"/>
    <w:rsid w:val="1B8371BB"/>
    <w:rsid w:val="1C2D0EC0"/>
    <w:rsid w:val="1C3C0227"/>
    <w:rsid w:val="1C444360"/>
    <w:rsid w:val="1C6309D7"/>
    <w:rsid w:val="1C767CBD"/>
    <w:rsid w:val="1CF2284B"/>
    <w:rsid w:val="1D28626C"/>
    <w:rsid w:val="1D342403"/>
    <w:rsid w:val="1D37025D"/>
    <w:rsid w:val="1D426E10"/>
    <w:rsid w:val="1D5E72DD"/>
    <w:rsid w:val="1DA84D30"/>
    <w:rsid w:val="1DAD0A8E"/>
    <w:rsid w:val="1E14234D"/>
    <w:rsid w:val="1E25586B"/>
    <w:rsid w:val="1E2F335E"/>
    <w:rsid w:val="1E896A0D"/>
    <w:rsid w:val="1F187EDF"/>
    <w:rsid w:val="1F3F33F9"/>
    <w:rsid w:val="1F903C55"/>
    <w:rsid w:val="1FA12306"/>
    <w:rsid w:val="1FFB155B"/>
    <w:rsid w:val="200C767D"/>
    <w:rsid w:val="20286583"/>
    <w:rsid w:val="202C3C11"/>
    <w:rsid w:val="204F1497"/>
    <w:rsid w:val="208248A0"/>
    <w:rsid w:val="20A420AE"/>
    <w:rsid w:val="20EA55E7"/>
    <w:rsid w:val="20EC135F"/>
    <w:rsid w:val="210668C5"/>
    <w:rsid w:val="21224D81"/>
    <w:rsid w:val="212343BD"/>
    <w:rsid w:val="213411B9"/>
    <w:rsid w:val="2157132A"/>
    <w:rsid w:val="21741E00"/>
    <w:rsid w:val="21D31E5C"/>
    <w:rsid w:val="22070DA1"/>
    <w:rsid w:val="223B259E"/>
    <w:rsid w:val="226D2716"/>
    <w:rsid w:val="229269E7"/>
    <w:rsid w:val="22A243CB"/>
    <w:rsid w:val="22B660C8"/>
    <w:rsid w:val="22D64075"/>
    <w:rsid w:val="22F004DB"/>
    <w:rsid w:val="236E24FF"/>
    <w:rsid w:val="23912A5A"/>
    <w:rsid w:val="23CD7ADF"/>
    <w:rsid w:val="23EB7FF4"/>
    <w:rsid w:val="242169AF"/>
    <w:rsid w:val="24305A06"/>
    <w:rsid w:val="245F2A23"/>
    <w:rsid w:val="249C0ACA"/>
    <w:rsid w:val="24C34ACD"/>
    <w:rsid w:val="24E13A45"/>
    <w:rsid w:val="25411D1A"/>
    <w:rsid w:val="25D057C1"/>
    <w:rsid w:val="25D11D00"/>
    <w:rsid w:val="25EB2317"/>
    <w:rsid w:val="25FE400E"/>
    <w:rsid w:val="26006ABB"/>
    <w:rsid w:val="260158AC"/>
    <w:rsid w:val="26632298"/>
    <w:rsid w:val="26661BB3"/>
    <w:rsid w:val="26764632"/>
    <w:rsid w:val="268169ED"/>
    <w:rsid w:val="26962E94"/>
    <w:rsid w:val="26F0799B"/>
    <w:rsid w:val="27901611"/>
    <w:rsid w:val="27CF1B55"/>
    <w:rsid w:val="27EC60E8"/>
    <w:rsid w:val="28357A8F"/>
    <w:rsid w:val="28A85995"/>
    <w:rsid w:val="29023E15"/>
    <w:rsid w:val="290F208E"/>
    <w:rsid w:val="29211DC2"/>
    <w:rsid w:val="29305A52"/>
    <w:rsid w:val="293935AF"/>
    <w:rsid w:val="293B6925"/>
    <w:rsid w:val="294D09EE"/>
    <w:rsid w:val="29C15A7E"/>
    <w:rsid w:val="2A756869"/>
    <w:rsid w:val="2A8F792B"/>
    <w:rsid w:val="2ACA2711"/>
    <w:rsid w:val="2B1B49A5"/>
    <w:rsid w:val="2B1C6CE5"/>
    <w:rsid w:val="2B765285"/>
    <w:rsid w:val="2BA67551"/>
    <w:rsid w:val="2BD026A4"/>
    <w:rsid w:val="2BEA293F"/>
    <w:rsid w:val="2C4B7918"/>
    <w:rsid w:val="2C5D4657"/>
    <w:rsid w:val="2C7F265E"/>
    <w:rsid w:val="2CC66F08"/>
    <w:rsid w:val="2CE43832"/>
    <w:rsid w:val="2CFE171B"/>
    <w:rsid w:val="2D0B5263"/>
    <w:rsid w:val="2D40315E"/>
    <w:rsid w:val="2D8FC9BF"/>
    <w:rsid w:val="2DB17BB8"/>
    <w:rsid w:val="2E0C1694"/>
    <w:rsid w:val="2E2E046F"/>
    <w:rsid w:val="2E34285D"/>
    <w:rsid w:val="2E3B4F33"/>
    <w:rsid w:val="2E9B2D0B"/>
    <w:rsid w:val="2EDC1072"/>
    <w:rsid w:val="2EFF4953"/>
    <w:rsid w:val="2F3B56B3"/>
    <w:rsid w:val="2F436F36"/>
    <w:rsid w:val="2F46768D"/>
    <w:rsid w:val="2F4D461C"/>
    <w:rsid w:val="2F503401"/>
    <w:rsid w:val="2F787DE3"/>
    <w:rsid w:val="2F803CE6"/>
    <w:rsid w:val="2F990904"/>
    <w:rsid w:val="2FC07915"/>
    <w:rsid w:val="2FEF1417"/>
    <w:rsid w:val="30A114FB"/>
    <w:rsid w:val="30FE60B8"/>
    <w:rsid w:val="311E37B6"/>
    <w:rsid w:val="314E571E"/>
    <w:rsid w:val="317258B0"/>
    <w:rsid w:val="31C14EFC"/>
    <w:rsid w:val="31FB3AF8"/>
    <w:rsid w:val="32C05267"/>
    <w:rsid w:val="32FF9119"/>
    <w:rsid w:val="3383112B"/>
    <w:rsid w:val="33D740F0"/>
    <w:rsid w:val="341065FC"/>
    <w:rsid w:val="346B5A91"/>
    <w:rsid w:val="346F4BB2"/>
    <w:rsid w:val="34931DC5"/>
    <w:rsid w:val="35337105"/>
    <w:rsid w:val="354170D6"/>
    <w:rsid w:val="354237EC"/>
    <w:rsid w:val="35573F98"/>
    <w:rsid w:val="35611CBF"/>
    <w:rsid w:val="35A41DB0"/>
    <w:rsid w:val="35CF0E9B"/>
    <w:rsid w:val="35F16F5C"/>
    <w:rsid w:val="35F97370"/>
    <w:rsid w:val="35FE3BB6"/>
    <w:rsid w:val="36252EF1"/>
    <w:rsid w:val="36270350"/>
    <w:rsid w:val="36407D2B"/>
    <w:rsid w:val="36BF8641"/>
    <w:rsid w:val="36D52B69"/>
    <w:rsid w:val="37623CD1"/>
    <w:rsid w:val="376F5DFD"/>
    <w:rsid w:val="37781747"/>
    <w:rsid w:val="37C130EE"/>
    <w:rsid w:val="37E26680"/>
    <w:rsid w:val="381C6576"/>
    <w:rsid w:val="38316101"/>
    <w:rsid w:val="38A81BB8"/>
    <w:rsid w:val="38A850FE"/>
    <w:rsid w:val="38AE09B1"/>
    <w:rsid w:val="395F185A"/>
    <w:rsid w:val="396106E4"/>
    <w:rsid w:val="3A2223F3"/>
    <w:rsid w:val="3A2E6140"/>
    <w:rsid w:val="3A321DAA"/>
    <w:rsid w:val="3A322EC1"/>
    <w:rsid w:val="3A52002D"/>
    <w:rsid w:val="3A781144"/>
    <w:rsid w:val="3BFF238D"/>
    <w:rsid w:val="3C177780"/>
    <w:rsid w:val="3C1B2370"/>
    <w:rsid w:val="3C2D2B00"/>
    <w:rsid w:val="3C37572C"/>
    <w:rsid w:val="3C5F6A31"/>
    <w:rsid w:val="3C7B8456"/>
    <w:rsid w:val="3CC046D6"/>
    <w:rsid w:val="3CC341F2"/>
    <w:rsid w:val="3D393726"/>
    <w:rsid w:val="3D4D3720"/>
    <w:rsid w:val="3D6F0567"/>
    <w:rsid w:val="3D9D1F07"/>
    <w:rsid w:val="3DAB17D3"/>
    <w:rsid w:val="3E021D6A"/>
    <w:rsid w:val="3E2E6E38"/>
    <w:rsid w:val="3E7569E0"/>
    <w:rsid w:val="3E976956"/>
    <w:rsid w:val="3EB92D70"/>
    <w:rsid w:val="3F075817"/>
    <w:rsid w:val="3F0B460D"/>
    <w:rsid w:val="3F3A0F30"/>
    <w:rsid w:val="3F5068BC"/>
    <w:rsid w:val="3F6C2791"/>
    <w:rsid w:val="3F8756F4"/>
    <w:rsid w:val="3FB5EEF9"/>
    <w:rsid w:val="402204A1"/>
    <w:rsid w:val="408B4299"/>
    <w:rsid w:val="40A4535A"/>
    <w:rsid w:val="40B83E91"/>
    <w:rsid w:val="413606A8"/>
    <w:rsid w:val="41E00614"/>
    <w:rsid w:val="4203191F"/>
    <w:rsid w:val="423B3057"/>
    <w:rsid w:val="424924E3"/>
    <w:rsid w:val="427174BE"/>
    <w:rsid w:val="42A6374D"/>
    <w:rsid w:val="42D76C7C"/>
    <w:rsid w:val="42DD6902"/>
    <w:rsid w:val="43062189"/>
    <w:rsid w:val="433504EC"/>
    <w:rsid w:val="43931461"/>
    <w:rsid w:val="43B705DD"/>
    <w:rsid w:val="43B753A5"/>
    <w:rsid w:val="43DB72E5"/>
    <w:rsid w:val="442073EE"/>
    <w:rsid w:val="44B0162A"/>
    <w:rsid w:val="44BD2D4E"/>
    <w:rsid w:val="4519434E"/>
    <w:rsid w:val="45A1795F"/>
    <w:rsid w:val="45BC6CA2"/>
    <w:rsid w:val="45DF3603"/>
    <w:rsid w:val="46116FEE"/>
    <w:rsid w:val="469A6FE4"/>
    <w:rsid w:val="46CBEFBC"/>
    <w:rsid w:val="46FC48AD"/>
    <w:rsid w:val="47030C84"/>
    <w:rsid w:val="470350FF"/>
    <w:rsid w:val="47152B0E"/>
    <w:rsid w:val="474E7DCE"/>
    <w:rsid w:val="47767A51"/>
    <w:rsid w:val="47A10846"/>
    <w:rsid w:val="48272AF9"/>
    <w:rsid w:val="48310CCB"/>
    <w:rsid w:val="48B646A1"/>
    <w:rsid w:val="48D16F09"/>
    <w:rsid w:val="48E22EC4"/>
    <w:rsid w:val="48F7696F"/>
    <w:rsid w:val="49054FC4"/>
    <w:rsid w:val="495917C6"/>
    <w:rsid w:val="49667651"/>
    <w:rsid w:val="498A2174"/>
    <w:rsid w:val="49C83E68"/>
    <w:rsid w:val="49EF16C2"/>
    <w:rsid w:val="4A2D016F"/>
    <w:rsid w:val="4B094738"/>
    <w:rsid w:val="4B5C3E90"/>
    <w:rsid w:val="4B883C32"/>
    <w:rsid w:val="4BD50ABE"/>
    <w:rsid w:val="4BF55108"/>
    <w:rsid w:val="4C651E42"/>
    <w:rsid w:val="4C687B84"/>
    <w:rsid w:val="4C9444D5"/>
    <w:rsid w:val="4C9B60A0"/>
    <w:rsid w:val="4CFD3DBF"/>
    <w:rsid w:val="4D27607B"/>
    <w:rsid w:val="4D37283B"/>
    <w:rsid w:val="4D3F6EC6"/>
    <w:rsid w:val="4D597A8E"/>
    <w:rsid w:val="4D6A28C8"/>
    <w:rsid w:val="4D9B5D22"/>
    <w:rsid w:val="4DD41FEC"/>
    <w:rsid w:val="4E382629"/>
    <w:rsid w:val="4E5B2058"/>
    <w:rsid w:val="4E9662CD"/>
    <w:rsid w:val="4E9B5FEF"/>
    <w:rsid w:val="4EA760CE"/>
    <w:rsid w:val="4F0A0A7E"/>
    <w:rsid w:val="4F3B46AC"/>
    <w:rsid w:val="50081462"/>
    <w:rsid w:val="500A342C"/>
    <w:rsid w:val="500B2FD6"/>
    <w:rsid w:val="50334096"/>
    <w:rsid w:val="503B7F7D"/>
    <w:rsid w:val="508C2093"/>
    <w:rsid w:val="50DB3D34"/>
    <w:rsid w:val="50E8211E"/>
    <w:rsid w:val="51984A67"/>
    <w:rsid w:val="519C4558"/>
    <w:rsid w:val="51AE428B"/>
    <w:rsid w:val="521D02E0"/>
    <w:rsid w:val="52C06024"/>
    <w:rsid w:val="52E00474"/>
    <w:rsid w:val="52E77591"/>
    <w:rsid w:val="530C24F6"/>
    <w:rsid w:val="53163E96"/>
    <w:rsid w:val="53946B0A"/>
    <w:rsid w:val="53EA0E7E"/>
    <w:rsid w:val="53FB5734"/>
    <w:rsid w:val="541303D5"/>
    <w:rsid w:val="541B25F6"/>
    <w:rsid w:val="545C12FD"/>
    <w:rsid w:val="54C81F8A"/>
    <w:rsid w:val="54CF3C66"/>
    <w:rsid w:val="54DC4C6B"/>
    <w:rsid w:val="54EA0DA6"/>
    <w:rsid w:val="55172D03"/>
    <w:rsid w:val="554664C0"/>
    <w:rsid w:val="557B0928"/>
    <w:rsid w:val="55910D23"/>
    <w:rsid w:val="55C0458D"/>
    <w:rsid w:val="55D818D6"/>
    <w:rsid w:val="55E7340D"/>
    <w:rsid w:val="55F935FB"/>
    <w:rsid w:val="56173D09"/>
    <w:rsid w:val="561D3E56"/>
    <w:rsid w:val="5621459A"/>
    <w:rsid w:val="56332E5E"/>
    <w:rsid w:val="56384571"/>
    <w:rsid w:val="563FDC9F"/>
    <w:rsid w:val="56554CD5"/>
    <w:rsid w:val="5659610E"/>
    <w:rsid w:val="567B78F1"/>
    <w:rsid w:val="56851CBF"/>
    <w:rsid w:val="56D54068"/>
    <w:rsid w:val="56F87195"/>
    <w:rsid w:val="57211FE5"/>
    <w:rsid w:val="5731445B"/>
    <w:rsid w:val="575A31D4"/>
    <w:rsid w:val="57DB3813"/>
    <w:rsid w:val="58E32A6C"/>
    <w:rsid w:val="58F76517"/>
    <w:rsid w:val="59088591"/>
    <w:rsid w:val="59EE413D"/>
    <w:rsid w:val="5A026F22"/>
    <w:rsid w:val="5A8C2C8F"/>
    <w:rsid w:val="5ADE3D9D"/>
    <w:rsid w:val="5AFB35D0"/>
    <w:rsid w:val="5B621D4F"/>
    <w:rsid w:val="5BDA31A3"/>
    <w:rsid w:val="5C3B496D"/>
    <w:rsid w:val="5CD86465"/>
    <w:rsid w:val="5D0D6309"/>
    <w:rsid w:val="5D2452E6"/>
    <w:rsid w:val="5D752454"/>
    <w:rsid w:val="5D7C2C92"/>
    <w:rsid w:val="5DC43500"/>
    <w:rsid w:val="5E257683"/>
    <w:rsid w:val="5EF84D97"/>
    <w:rsid w:val="5F115E4F"/>
    <w:rsid w:val="5F188BFF"/>
    <w:rsid w:val="5F492F10"/>
    <w:rsid w:val="5F5521EA"/>
    <w:rsid w:val="5F6D308F"/>
    <w:rsid w:val="5F7E4509"/>
    <w:rsid w:val="5FA42829"/>
    <w:rsid w:val="5FC30F01"/>
    <w:rsid w:val="5FEFA147"/>
    <w:rsid w:val="600C49DF"/>
    <w:rsid w:val="604D2EC1"/>
    <w:rsid w:val="60B151FE"/>
    <w:rsid w:val="60E6759D"/>
    <w:rsid w:val="610C0686"/>
    <w:rsid w:val="61860438"/>
    <w:rsid w:val="61E67129"/>
    <w:rsid w:val="61FA48B8"/>
    <w:rsid w:val="621A6DD3"/>
    <w:rsid w:val="62775FD3"/>
    <w:rsid w:val="62EF2D14"/>
    <w:rsid w:val="630C2BBF"/>
    <w:rsid w:val="63147A45"/>
    <w:rsid w:val="63302D52"/>
    <w:rsid w:val="634E4F86"/>
    <w:rsid w:val="63556489"/>
    <w:rsid w:val="63666D2F"/>
    <w:rsid w:val="63FD5670"/>
    <w:rsid w:val="63FF2724"/>
    <w:rsid w:val="642D7291"/>
    <w:rsid w:val="64DC3BDB"/>
    <w:rsid w:val="65076AE0"/>
    <w:rsid w:val="65242234"/>
    <w:rsid w:val="661978F4"/>
    <w:rsid w:val="66552ACF"/>
    <w:rsid w:val="66591D86"/>
    <w:rsid w:val="66630D48"/>
    <w:rsid w:val="66943F01"/>
    <w:rsid w:val="66A55805"/>
    <w:rsid w:val="66E770F1"/>
    <w:rsid w:val="66EA360D"/>
    <w:rsid w:val="66F81DD8"/>
    <w:rsid w:val="675D1C3B"/>
    <w:rsid w:val="677FB9BA"/>
    <w:rsid w:val="679338AF"/>
    <w:rsid w:val="67A474D3"/>
    <w:rsid w:val="67DC629D"/>
    <w:rsid w:val="67EE6D37"/>
    <w:rsid w:val="682C39F6"/>
    <w:rsid w:val="688E4077"/>
    <w:rsid w:val="68DE083B"/>
    <w:rsid w:val="6957611C"/>
    <w:rsid w:val="695B21AB"/>
    <w:rsid w:val="69687332"/>
    <w:rsid w:val="69B15CC3"/>
    <w:rsid w:val="69C15A70"/>
    <w:rsid w:val="69C86CB0"/>
    <w:rsid w:val="6A590E71"/>
    <w:rsid w:val="6ACE09AC"/>
    <w:rsid w:val="6AFD2513"/>
    <w:rsid w:val="6B36011B"/>
    <w:rsid w:val="6B3D425E"/>
    <w:rsid w:val="6B5B28CD"/>
    <w:rsid w:val="6B9F6CC6"/>
    <w:rsid w:val="6BF353D2"/>
    <w:rsid w:val="6C5E0930"/>
    <w:rsid w:val="6C865790"/>
    <w:rsid w:val="6CB30550"/>
    <w:rsid w:val="6CDC4DF5"/>
    <w:rsid w:val="6CE961FD"/>
    <w:rsid w:val="6CED2470"/>
    <w:rsid w:val="6D477CA6"/>
    <w:rsid w:val="6D6261FE"/>
    <w:rsid w:val="6D6535F8"/>
    <w:rsid w:val="6D9D2F83"/>
    <w:rsid w:val="6DDD692C"/>
    <w:rsid w:val="6E61500E"/>
    <w:rsid w:val="6EB79363"/>
    <w:rsid w:val="6F2D45E9"/>
    <w:rsid w:val="6F7044D6"/>
    <w:rsid w:val="6FB7F674"/>
    <w:rsid w:val="6FBB1BF5"/>
    <w:rsid w:val="6FBBFE63"/>
    <w:rsid w:val="6FCF1B33"/>
    <w:rsid w:val="70411573"/>
    <w:rsid w:val="704F2A4D"/>
    <w:rsid w:val="705838E8"/>
    <w:rsid w:val="70664731"/>
    <w:rsid w:val="707F66EE"/>
    <w:rsid w:val="71280A54"/>
    <w:rsid w:val="712D6B22"/>
    <w:rsid w:val="71353C29"/>
    <w:rsid w:val="71502F94"/>
    <w:rsid w:val="717958C4"/>
    <w:rsid w:val="718E5302"/>
    <w:rsid w:val="719A1732"/>
    <w:rsid w:val="71B97781"/>
    <w:rsid w:val="72030880"/>
    <w:rsid w:val="721750DD"/>
    <w:rsid w:val="7218206E"/>
    <w:rsid w:val="721E58E3"/>
    <w:rsid w:val="72715D6F"/>
    <w:rsid w:val="729D40CD"/>
    <w:rsid w:val="72A425CB"/>
    <w:rsid w:val="72A46970"/>
    <w:rsid w:val="72F314B4"/>
    <w:rsid w:val="72F90BB3"/>
    <w:rsid w:val="730A3131"/>
    <w:rsid w:val="731F04B2"/>
    <w:rsid w:val="73475E97"/>
    <w:rsid w:val="73532145"/>
    <w:rsid w:val="739A7D73"/>
    <w:rsid w:val="73B52DFF"/>
    <w:rsid w:val="73BF156E"/>
    <w:rsid w:val="73CC2623"/>
    <w:rsid w:val="73FCAC2A"/>
    <w:rsid w:val="742064CB"/>
    <w:rsid w:val="74402074"/>
    <w:rsid w:val="746D7236"/>
    <w:rsid w:val="751F3788"/>
    <w:rsid w:val="75310F90"/>
    <w:rsid w:val="75555FAC"/>
    <w:rsid w:val="755F74C6"/>
    <w:rsid w:val="759E59E2"/>
    <w:rsid w:val="75A86778"/>
    <w:rsid w:val="766A6123"/>
    <w:rsid w:val="766F54E7"/>
    <w:rsid w:val="7682240C"/>
    <w:rsid w:val="7689013A"/>
    <w:rsid w:val="76BC4CB6"/>
    <w:rsid w:val="76E2EB90"/>
    <w:rsid w:val="77383CFC"/>
    <w:rsid w:val="77AE0291"/>
    <w:rsid w:val="77D7DF77"/>
    <w:rsid w:val="784E19C9"/>
    <w:rsid w:val="785F128C"/>
    <w:rsid w:val="78624319"/>
    <w:rsid w:val="788F3C1F"/>
    <w:rsid w:val="78B272CF"/>
    <w:rsid w:val="78F41CD4"/>
    <w:rsid w:val="792425B9"/>
    <w:rsid w:val="795E0110"/>
    <w:rsid w:val="797449B2"/>
    <w:rsid w:val="797E411A"/>
    <w:rsid w:val="79892D64"/>
    <w:rsid w:val="79FF3B0A"/>
    <w:rsid w:val="7A016D9E"/>
    <w:rsid w:val="7A0A49FD"/>
    <w:rsid w:val="7A48677B"/>
    <w:rsid w:val="7A4B3BF0"/>
    <w:rsid w:val="7A915F76"/>
    <w:rsid w:val="7AD26045"/>
    <w:rsid w:val="7B0F7299"/>
    <w:rsid w:val="7B51340D"/>
    <w:rsid w:val="7B9E0939"/>
    <w:rsid w:val="7BA9149B"/>
    <w:rsid w:val="7BF79AA3"/>
    <w:rsid w:val="7C176405"/>
    <w:rsid w:val="7C296138"/>
    <w:rsid w:val="7C611D6D"/>
    <w:rsid w:val="7C6133C6"/>
    <w:rsid w:val="7C727BFF"/>
    <w:rsid w:val="7C8D66C7"/>
    <w:rsid w:val="7CB200BE"/>
    <w:rsid w:val="7CE7FCE6"/>
    <w:rsid w:val="7D020E63"/>
    <w:rsid w:val="7D12583B"/>
    <w:rsid w:val="7D16490F"/>
    <w:rsid w:val="7D337637"/>
    <w:rsid w:val="7D536F56"/>
    <w:rsid w:val="7D714B06"/>
    <w:rsid w:val="7D822C6D"/>
    <w:rsid w:val="7DFF35F5"/>
    <w:rsid w:val="7E893AC6"/>
    <w:rsid w:val="7EB97C47"/>
    <w:rsid w:val="7EBF18AD"/>
    <w:rsid w:val="7EDDFCBD"/>
    <w:rsid w:val="7EEED450"/>
    <w:rsid w:val="7EF7D038"/>
    <w:rsid w:val="7EFED7FC"/>
    <w:rsid w:val="7F637F50"/>
    <w:rsid w:val="7F6BDCD6"/>
    <w:rsid w:val="7F833DB1"/>
    <w:rsid w:val="7F9DF3B6"/>
    <w:rsid w:val="7FBD7753"/>
    <w:rsid w:val="7FBEA531"/>
    <w:rsid w:val="7FBFD3A2"/>
    <w:rsid w:val="7FDEE555"/>
    <w:rsid w:val="7FF126DF"/>
    <w:rsid w:val="7FF7E791"/>
    <w:rsid w:val="7FFBADCF"/>
    <w:rsid w:val="7FFDAF00"/>
    <w:rsid w:val="7FFF298D"/>
    <w:rsid w:val="98FF5164"/>
    <w:rsid w:val="9D5FD124"/>
    <w:rsid w:val="9F797DBB"/>
    <w:rsid w:val="A5CCFFEB"/>
    <w:rsid w:val="A7DF9DBC"/>
    <w:rsid w:val="AD1EE363"/>
    <w:rsid w:val="B5DF33D0"/>
    <w:rsid w:val="BB8F9E40"/>
    <w:rsid w:val="BDFDDDC9"/>
    <w:rsid w:val="BE77AABE"/>
    <w:rsid w:val="BE7B5455"/>
    <w:rsid w:val="BF76C2F6"/>
    <w:rsid w:val="BFEBB420"/>
    <w:rsid w:val="CBCFC572"/>
    <w:rsid w:val="CEFE3FCC"/>
    <w:rsid w:val="CFEFD023"/>
    <w:rsid w:val="D4676167"/>
    <w:rsid w:val="D5FDAEDD"/>
    <w:rsid w:val="D7F9F67E"/>
    <w:rsid w:val="D94F82E2"/>
    <w:rsid w:val="D9E21DC2"/>
    <w:rsid w:val="DBBFB8D4"/>
    <w:rsid w:val="DBFF8CB0"/>
    <w:rsid w:val="DF776385"/>
    <w:rsid w:val="DFDE0C64"/>
    <w:rsid w:val="E5BCDA6F"/>
    <w:rsid w:val="E5EFC71E"/>
    <w:rsid w:val="E6F3AB34"/>
    <w:rsid w:val="EC374578"/>
    <w:rsid w:val="EDD73160"/>
    <w:rsid w:val="EEEDD44C"/>
    <w:rsid w:val="EF3F8770"/>
    <w:rsid w:val="EF5FEF8B"/>
    <w:rsid w:val="EFF5D2B6"/>
    <w:rsid w:val="F5BFEAFA"/>
    <w:rsid w:val="F5F78637"/>
    <w:rsid w:val="F6FF48E1"/>
    <w:rsid w:val="F7B3EF0B"/>
    <w:rsid w:val="F7EF51BB"/>
    <w:rsid w:val="FB2FB84B"/>
    <w:rsid w:val="FB8E7B6C"/>
    <w:rsid w:val="FBDDC7B9"/>
    <w:rsid w:val="FBF43947"/>
    <w:rsid w:val="FC6F28B1"/>
    <w:rsid w:val="FC7C9A2B"/>
    <w:rsid w:val="FDBD0A01"/>
    <w:rsid w:val="FEAF41D7"/>
    <w:rsid w:val="FEB9A64C"/>
    <w:rsid w:val="FEFF8C62"/>
    <w:rsid w:val="FFAB8BD1"/>
    <w:rsid w:val="FFBF29CF"/>
    <w:rsid w:val="FFE53C02"/>
    <w:rsid w:val="FFED1B79"/>
    <w:rsid w:val="FFF64477"/>
    <w:rsid w:val="FFF74203"/>
    <w:rsid w:val="FFFD7277"/>
    <w:rsid w:val="FFFF42CE"/>
    <w:rsid w:val="FFFFA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unhideWhenUsed/>
    <w:qFormat/>
    <w:uiPriority w:val="0"/>
    <w:pPr>
      <w:spacing w:after="120"/>
    </w:pPr>
  </w:style>
  <w:style w:type="paragraph" w:styleId="9">
    <w:name w:val="Body Text Indent"/>
    <w:basedOn w:val="1"/>
    <w:link w:val="30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10">
    <w:name w:val="List 2"/>
    <w:basedOn w:val="1"/>
    <w:qFormat/>
    <w:uiPriority w:val="0"/>
    <w:pPr>
      <w:ind w:left="100" w:leftChars="200" w:hanging="200" w:hangingChars="200"/>
    </w:pPr>
  </w:style>
  <w:style w:type="paragraph" w:styleId="11">
    <w:name w:val="Plain Text"/>
    <w:basedOn w:val="1"/>
    <w:next w:val="5"/>
    <w:link w:val="31"/>
    <w:qFormat/>
    <w:uiPriority w:val="0"/>
    <w:rPr>
      <w:rFonts w:ascii="宋体" w:hAnsi="Courier New" w:eastAsia="宋体" w:cs="Times New Roman"/>
      <w:szCs w:val="20"/>
    </w:rPr>
  </w:style>
  <w:style w:type="paragraph" w:styleId="12">
    <w:name w:val="Date"/>
    <w:basedOn w:val="1"/>
    <w:next w:val="1"/>
    <w:link w:val="29"/>
    <w:unhideWhenUsed/>
    <w:qFormat/>
    <w:uiPriority w:val="0"/>
    <w:pPr>
      <w:ind w:left="100" w:leftChars="2500"/>
    </w:pPr>
  </w:style>
  <w:style w:type="paragraph" w:styleId="1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next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Courier New" w:eastAsia="宋体" w:cs="Times New Roman"/>
      <w:sz w:val="18"/>
      <w:szCs w:val="20"/>
    </w:rPr>
  </w:style>
  <w:style w:type="paragraph" w:styleId="15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 w:eastAsia="宋体" w:cs="Times New Roman"/>
      <w:sz w:val="18"/>
      <w:szCs w:val="20"/>
    </w:r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index 1"/>
    <w:basedOn w:val="1"/>
    <w:next w:val="1"/>
    <w:semiHidden/>
    <w:qFormat/>
    <w:uiPriority w:val="0"/>
    <w:pPr>
      <w:spacing w:line="360" w:lineRule="auto"/>
    </w:pPr>
    <w:rPr>
      <w:rFonts w:ascii="宋体" w:hAnsi="宋体" w:eastAsia="宋体" w:cs="Times New Roman"/>
      <w:bCs/>
      <w:szCs w:val="21"/>
    </w:rPr>
  </w:style>
  <w:style w:type="paragraph" w:styleId="18">
    <w:name w:val="annotation subject"/>
    <w:basedOn w:val="7"/>
    <w:next w:val="7"/>
    <w:link w:val="33"/>
    <w:semiHidden/>
    <w:unhideWhenUsed/>
    <w:qFormat/>
    <w:uiPriority w:val="99"/>
    <w:rPr>
      <w:b/>
      <w:bCs/>
    </w:rPr>
  </w:style>
  <w:style w:type="paragraph" w:styleId="19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/>
      <w:szCs w:val="24"/>
    </w:rPr>
  </w:style>
  <w:style w:type="table" w:styleId="21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</w:rPr>
  </w:style>
  <w:style w:type="character" w:styleId="24">
    <w:name w:val="page number"/>
    <w:qFormat/>
    <w:uiPriority w:val="0"/>
    <w:rPr>
      <w:rFonts w:cs="Times New Roman"/>
    </w:rPr>
  </w:style>
  <w:style w:type="character" w:styleId="25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customStyle="1" w:styleId="27">
    <w:name w:val="表格文字"/>
    <w:basedOn w:val="1"/>
    <w:next w:val="8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28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lang w:val="en-US" w:eastAsia="zh-CN" w:bidi="ar-SA"/>
    </w:rPr>
  </w:style>
  <w:style w:type="character" w:customStyle="1" w:styleId="29">
    <w:name w:val="日期 Char"/>
    <w:basedOn w:val="22"/>
    <w:link w:val="12"/>
    <w:semiHidden/>
    <w:qFormat/>
    <w:uiPriority w:val="99"/>
  </w:style>
  <w:style w:type="character" w:customStyle="1" w:styleId="30">
    <w:name w:val="正文文本缩进 Char"/>
    <w:basedOn w:val="22"/>
    <w:link w:val="9"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31">
    <w:name w:val="纯文本 Char"/>
    <w:basedOn w:val="22"/>
    <w:link w:val="11"/>
    <w:qFormat/>
    <w:uiPriority w:val="0"/>
    <w:rPr>
      <w:rFonts w:ascii="宋体" w:hAnsi="Courier New" w:eastAsia="宋体" w:cs="Times New Roman"/>
      <w:szCs w:val="20"/>
    </w:rPr>
  </w:style>
  <w:style w:type="character" w:customStyle="1" w:styleId="32">
    <w:name w:val="批注文字 Char"/>
    <w:basedOn w:val="22"/>
    <w:link w:val="7"/>
    <w:semiHidden/>
    <w:qFormat/>
    <w:uiPriority w:val="99"/>
  </w:style>
  <w:style w:type="character" w:customStyle="1" w:styleId="33">
    <w:name w:val="批注主题 Char"/>
    <w:basedOn w:val="32"/>
    <w:link w:val="18"/>
    <w:semiHidden/>
    <w:qFormat/>
    <w:uiPriority w:val="99"/>
    <w:rPr>
      <w:b/>
      <w:bCs/>
    </w:rPr>
  </w:style>
  <w:style w:type="paragraph" w:customStyle="1" w:styleId="3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5">
    <w:name w:val="批注框文本 Char"/>
    <w:basedOn w:val="22"/>
    <w:link w:val="13"/>
    <w:semiHidden/>
    <w:qFormat/>
    <w:uiPriority w:val="99"/>
    <w:rPr>
      <w:sz w:val="18"/>
      <w:szCs w:val="18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页脚 Char"/>
    <w:basedOn w:val="22"/>
    <w:link w:val="14"/>
    <w:qFormat/>
    <w:uiPriority w:val="99"/>
    <w:rPr>
      <w:rFonts w:ascii="宋体" w:hAnsi="Courier New" w:eastAsia="宋体" w:cs="Times New Roman"/>
      <w:sz w:val="18"/>
      <w:szCs w:val="20"/>
    </w:rPr>
  </w:style>
  <w:style w:type="character" w:customStyle="1" w:styleId="38">
    <w:name w:val="页眉 Char"/>
    <w:basedOn w:val="22"/>
    <w:link w:val="15"/>
    <w:qFormat/>
    <w:uiPriority w:val="99"/>
    <w:rPr>
      <w:rFonts w:ascii="宋体" w:hAnsi="Courier New" w:eastAsia="宋体" w:cs="Times New Roman"/>
      <w:sz w:val="18"/>
      <w:szCs w:val="20"/>
    </w:rPr>
  </w:style>
  <w:style w:type="paragraph" w:customStyle="1" w:styleId="39">
    <w:name w:val="List Paragraph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40">
    <w:name w:val="Body text|1"/>
    <w:basedOn w:val="1"/>
    <w:qFormat/>
    <w:uiPriority w:val="0"/>
    <w:pPr>
      <w:spacing w:after="22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41">
    <w:name w:val="Body text|2"/>
    <w:basedOn w:val="1"/>
    <w:qFormat/>
    <w:uiPriority w:val="0"/>
    <w:pPr>
      <w:spacing w:after="110"/>
    </w:pPr>
    <w:rPr>
      <w:sz w:val="18"/>
      <w:szCs w:val="18"/>
    </w:rPr>
  </w:style>
  <w:style w:type="paragraph" w:customStyle="1" w:styleId="4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3">
    <w:name w:val="NormalCharacter"/>
    <w:semiHidden/>
    <w:qFormat/>
    <w:uiPriority w:val="0"/>
  </w:style>
  <w:style w:type="paragraph" w:customStyle="1" w:styleId="4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45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6">
    <w:name w:val="Default"/>
    <w:next w:val="4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Body 1"/>
    <w:qFormat/>
    <w:uiPriority w:val="0"/>
    <w:pPr>
      <w:outlineLvl w:val="0"/>
    </w:pPr>
    <w:rPr>
      <w:rFonts w:ascii="Helvetica" w:hAnsi="Helvetica" w:eastAsia="Arial Unicode MS" w:cs="Times New Roman"/>
      <w:b/>
      <w:color w:val="000000"/>
      <w:kern w:val="0"/>
      <w:sz w:val="20"/>
      <w:szCs w:val="20"/>
      <w:u w:color="000000"/>
      <w:lang w:val="en-US" w:eastAsia="zh-CN" w:bidi="ar-SA"/>
    </w:rPr>
  </w:style>
  <w:style w:type="character" w:customStyle="1" w:styleId="48">
    <w:name w:val="ca-12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49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50">
    <w:name w:val="font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1">
    <w:name w:val="font51"/>
    <w:basedOn w:val="2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13968</Words>
  <Characters>14474</Characters>
  <Lines>60</Lines>
  <Paragraphs>17</Paragraphs>
  <TotalTime>15</TotalTime>
  <ScaleCrop>false</ScaleCrop>
  <LinksUpToDate>false</LinksUpToDate>
  <CharactersWithSpaces>15002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2020-04-28T01:17:00Z</dcterms:created>
  <dc:creator>user</dc:creator>
  <cp:lastModifiedBy>从心选择</cp:lastModifiedBy>
  <cp:lastPrinted>2023-04-14T00:11:00Z</cp:lastPrinted>
  <dcterms:modified xsi:type="dcterms:W3CDTF">2025-10-09T02:46:08Z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323A17896C694CC6A62BF51B5ABE0C61_13</vt:lpwstr>
  </property>
  <property fmtid="{D5CDD505-2E9C-101B-9397-08002B2CF9AE}" pid="4" name="KSOTemplateDocerSaveRecord">
    <vt:lpwstr>eyJoZGlkIjoiYTQ0ZGQ4ZDU0Y2ViODkwNjg4OTViY2NiYTI0MDhlZWIiLCJ1c2VySWQiOiI2NDg3NzE5MDkifQ==</vt:lpwstr>
  </property>
</Properties>
</file>