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DDC53">
      <w:pPr>
        <w:numPr>
          <w:ilvl w:val="0"/>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数据库一体机 </w:t>
      </w:r>
    </w:p>
    <w:p w14:paraId="75AEFE4C">
      <w:pPr>
        <w:numPr>
          <w:ilvl w:val="0"/>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rPr>
        <w:t>硬件系统配置包括：</w:t>
      </w:r>
    </w:p>
    <w:p w14:paraId="4E1370F2">
      <w:pPr>
        <w:numPr>
          <w:ilvl w:val="0"/>
          <w:numId w:val="0"/>
        </w:numPr>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2台服务器，每台服务器包括：2个</w:t>
      </w:r>
      <w:r>
        <w:rPr>
          <w:rFonts w:hint="eastAsia" w:asciiTheme="minorEastAsia" w:hAnsiTheme="minorEastAsia" w:eastAsiaTheme="minorEastAsia" w:cstheme="minorEastAsia"/>
          <w:woUserID w:val="1"/>
        </w:rPr>
        <w:t>≥</w:t>
      </w:r>
      <w:r>
        <w:rPr>
          <w:rFonts w:hint="eastAsia" w:asciiTheme="minorEastAsia" w:hAnsiTheme="minorEastAsia" w:eastAsiaTheme="minorEastAsia" w:cstheme="minorEastAsia"/>
        </w:rPr>
        <w:t>2.95 GHz处理器，</w:t>
      </w:r>
      <w:r>
        <w:rPr>
          <w:rFonts w:hint="eastAsia" w:asciiTheme="minorEastAsia" w:hAnsiTheme="minorEastAsia" w:eastAsiaTheme="minorEastAsia" w:cstheme="minorEastAsia"/>
          <w:woUserID w:val="1"/>
        </w:rPr>
        <w:t>≥</w:t>
      </w:r>
      <w:r>
        <w:rPr>
          <w:rFonts w:hint="eastAsia" w:asciiTheme="minorEastAsia" w:hAnsiTheme="minorEastAsia" w:eastAsiaTheme="minorEastAsia" w:cstheme="minorEastAsia"/>
        </w:rPr>
        <w:t>64核</w:t>
      </w:r>
      <w:r>
        <w:rPr>
          <w:rFonts w:hint="eastAsia" w:asciiTheme="minorEastAsia" w:hAnsiTheme="minorEastAsia" w:eastAsiaTheme="minorEastAsia" w:cstheme="minorEastAsia"/>
          <w:woUserID w:val="1"/>
        </w:rPr>
        <w:t>，≥</w:t>
      </w:r>
      <w:r>
        <w:rPr>
          <w:rFonts w:hint="eastAsia" w:asciiTheme="minorEastAsia" w:hAnsiTheme="minorEastAsia" w:eastAsiaTheme="minorEastAsia" w:cstheme="minorEastAsia"/>
        </w:rPr>
        <w:t>512GB内存</w:t>
      </w:r>
      <w:r>
        <w:rPr>
          <w:rFonts w:hint="eastAsia" w:asciiTheme="minorEastAsia" w:hAnsiTheme="minorEastAsia" w:eastAsiaTheme="minorEastAsia" w:cstheme="minorEastAsia"/>
          <w:woUserID w:val="1"/>
        </w:rPr>
        <w:t>，≥</w:t>
      </w:r>
      <w:r>
        <w:rPr>
          <w:rFonts w:hint="eastAsia" w:asciiTheme="minorEastAsia" w:hAnsiTheme="minorEastAsia" w:eastAsiaTheme="minorEastAsia" w:cstheme="minorEastAsia"/>
        </w:rPr>
        <w:t>2*480GB NVMe闪存盘/</w:t>
      </w:r>
      <w:r>
        <w:rPr>
          <w:rFonts w:hint="eastAsia" w:asciiTheme="minorEastAsia" w:hAnsiTheme="minorEastAsia" w:eastAsiaTheme="minorEastAsia" w:cstheme="minorEastAsia"/>
          <w:woUserID w:val="1"/>
        </w:rPr>
        <w:t>≥</w:t>
      </w:r>
      <w:r>
        <w:rPr>
          <w:rFonts w:hint="eastAsia" w:asciiTheme="minorEastAsia" w:hAnsiTheme="minorEastAsia" w:eastAsiaTheme="minorEastAsia" w:cstheme="minorEastAsia"/>
        </w:rPr>
        <w:t>2*25GbE光口/</w:t>
      </w:r>
      <w:r>
        <w:rPr>
          <w:rFonts w:hint="eastAsia" w:asciiTheme="minorEastAsia" w:hAnsiTheme="minorEastAsia" w:eastAsiaTheme="minorEastAsia" w:cstheme="minorEastAsia"/>
          <w:woUserID w:val="1"/>
        </w:rPr>
        <w:t>≥</w:t>
      </w:r>
      <w:r>
        <w:rPr>
          <w:rFonts w:hint="eastAsia" w:asciiTheme="minorEastAsia" w:hAnsiTheme="minorEastAsia" w:eastAsiaTheme="minorEastAsia" w:cstheme="minorEastAsia"/>
        </w:rPr>
        <w:t>2*10GbE光口/</w:t>
      </w:r>
      <w:r>
        <w:rPr>
          <w:rFonts w:hint="eastAsia" w:asciiTheme="minorEastAsia" w:hAnsiTheme="minorEastAsia" w:eastAsiaTheme="minorEastAsia" w:cstheme="minorEastAsia"/>
          <w:woUserID w:val="1"/>
        </w:rPr>
        <w:t>≥</w:t>
      </w:r>
      <w:r>
        <w:rPr>
          <w:rFonts w:hint="eastAsia" w:asciiTheme="minorEastAsia" w:hAnsiTheme="minorEastAsia" w:eastAsiaTheme="minorEastAsia" w:cstheme="minorEastAsia"/>
        </w:rPr>
        <w:t>4*10GbE电口。合共</w:t>
      </w:r>
      <w:r>
        <w:rPr>
          <w:rFonts w:hint="eastAsia" w:asciiTheme="minorEastAsia" w:hAnsiTheme="minorEastAsia" w:eastAsiaTheme="minorEastAsia" w:cstheme="minorEastAsia"/>
          <w:woUserID w:val="1"/>
        </w:rPr>
        <w:t>≥</w:t>
      </w:r>
      <w:r>
        <w:rPr>
          <w:rFonts w:hint="eastAsia" w:asciiTheme="minorEastAsia" w:hAnsiTheme="minorEastAsia" w:eastAsiaTheme="minorEastAsia" w:cstheme="minorEastAsia"/>
        </w:rPr>
        <w:t>128核处理器，</w:t>
      </w:r>
      <w:r>
        <w:rPr>
          <w:rFonts w:hint="eastAsia" w:asciiTheme="minorEastAsia" w:hAnsiTheme="minorEastAsia" w:eastAsiaTheme="minorEastAsia" w:cstheme="minorEastAsia"/>
          <w:woUserID w:val="1"/>
        </w:rPr>
        <w:t>≥</w:t>
      </w:r>
      <w:r>
        <w:rPr>
          <w:rFonts w:hint="eastAsia" w:asciiTheme="minorEastAsia" w:hAnsiTheme="minorEastAsia" w:eastAsiaTheme="minorEastAsia" w:cstheme="minorEastAsia"/>
        </w:rPr>
        <w:t>1TB内存，</w:t>
      </w:r>
      <w:r>
        <w:rPr>
          <w:rFonts w:hint="eastAsia" w:asciiTheme="minorEastAsia" w:hAnsiTheme="minorEastAsia" w:eastAsiaTheme="minorEastAsia" w:cstheme="minorEastAsia"/>
          <w:woUserID w:val="1"/>
        </w:rPr>
        <w:t>≥</w:t>
      </w:r>
      <w:r>
        <w:rPr>
          <w:rFonts w:hint="eastAsia" w:asciiTheme="minorEastAsia" w:hAnsiTheme="minorEastAsia" w:eastAsiaTheme="minorEastAsia" w:cstheme="minorEastAsia"/>
        </w:rPr>
        <w:t>4个480GB内置操作系统闪存盘，</w:t>
      </w:r>
      <w:r>
        <w:rPr>
          <w:rFonts w:hint="eastAsia" w:asciiTheme="minorEastAsia" w:hAnsiTheme="minorEastAsia" w:eastAsiaTheme="minorEastAsia" w:cstheme="minorEastAsia"/>
          <w:woUserID w:val="1"/>
        </w:rPr>
        <w:t>≥</w:t>
      </w:r>
      <w:r>
        <w:rPr>
          <w:rFonts w:hint="eastAsia" w:asciiTheme="minorEastAsia" w:hAnsiTheme="minorEastAsia" w:eastAsiaTheme="minorEastAsia" w:cstheme="minorEastAsia"/>
        </w:rPr>
        <w:t>4个25GbE光口，</w:t>
      </w:r>
      <w:r>
        <w:rPr>
          <w:rFonts w:hint="eastAsia" w:asciiTheme="minorEastAsia" w:hAnsiTheme="minorEastAsia" w:eastAsiaTheme="minorEastAsia" w:cstheme="minorEastAsia"/>
          <w:woUserID w:val="1"/>
        </w:rPr>
        <w:t>≥</w:t>
      </w:r>
      <w:r>
        <w:rPr>
          <w:rFonts w:hint="eastAsia" w:asciiTheme="minorEastAsia" w:hAnsiTheme="minorEastAsia" w:eastAsiaTheme="minorEastAsia" w:cstheme="minorEastAsia"/>
        </w:rPr>
        <w:t>4个10GbE光口，</w:t>
      </w:r>
      <w:r>
        <w:rPr>
          <w:rFonts w:hint="eastAsia" w:asciiTheme="minorEastAsia" w:hAnsiTheme="minorEastAsia" w:eastAsiaTheme="minorEastAsia" w:cstheme="minorEastAsia"/>
          <w:woUserID w:val="1"/>
        </w:rPr>
        <w:t>≥</w:t>
      </w:r>
      <w:r>
        <w:rPr>
          <w:rFonts w:hint="eastAsia" w:asciiTheme="minorEastAsia" w:hAnsiTheme="minorEastAsia" w:eastAsiaTheme="minorEastAsia" w:cstheme="minorEastAsia"/>
        </w:rPr>
        <w:t xml:space="preserve">8个10GbE点口。 </w:t>
      </w:r>
    </w:p>
    <w:p w14:paraId="02E74517">
      <w:pPr>
        <w:numPr>
          <w:ilvl w:val="0"/>
          <w:numId w:val="0"/>
        </w:numPr>
        <w:ind w:leftChars="100"/>
        <w:rPr>
          <w:rFonts w:hint="eastAsia" w:asciiTheme="minorEastAsia" w:hAnsiTheme="minorEastAsia" w:eastAsiaTheme="minorEastAsia" w:cstheme="minorEastAsia"/>
          <w:color w:val="FF0000"/>
          <w:woUserID w:val="1"/>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1个存储盘柜：</w:t>
      </w:r>
      <w:r>
        <w:rPr>
          <w:rFonts w:hint="eastAsia" w:asciiTheme="minorEastAsia" w:hAnsiTheme="minorEastAsia" w:eastAsiaTheme="minorEastAsia" w:cstheme="minorEastAsia"/>
          <w:woUserID w:val="1"/>
        </w:rPr>
        <w:t>裸容量≥</w:t>
      </w:r>
      <w:r>
        <w:rPr>
          <w:rFonts w:hint="eastAsia" w:asciiTheme="minorEastAsia" w:hAnsiTheme="minorEastAsia" w:eastAsiaTheme="minorEastAsia" w:cstheme="minorEastAsia"/>
        </w:rPr>
        <w:t xml:space="preserve">46TB (6*7.68TB </w:t>
      </w:r>
      <w:r>
        <w:rPr>
          <w:rFonts w:hint="eastAsia" w:asciiTheme="minorEastAsia" w:hAnsiTheme="minorEastAsia" w:eastAsiaTheme="minorEastAsia" w:cstheme="minorEastAsia"/>
          <w:woUserID w:val="1"/>
        </w:rPr>
        <w:t xml:space="preserve">SAS </w:t>
      </w:r>
      <w:r>
        <w:rPr>
          <w:rFonts w:hint="eastAsia" w:asciiTheme="minorEastAsia" w:hAnsiTheme="minorEastAsia" w:eastAsiaTheme="minorEastAsia" w:cstheme="minorEastAsia"/>
        </w:rPr>
        <w:t>SSD) RECO和DATA磁盘组</w:t>
      </w:r>
      <w:r>
        <w:rPr>
          <w:rFonts w:hint="eastAsia" w:asciiTheme="minorEastAsia" w:hAnsiTheme="minorEastAsia" w:eastAsiaTheme="minorEastAsia" w:cstheme="minorEastAsia"/>
          <w:woUserID w:val="1"/>
        </w:rPr>
        <w:t>，实际可用容量≥20Tib</w:t>
      </w:r>
      <w:r>
        <w:rPr>
          <w:rFonts w:hint="eastAsia" w:asciiTheme="minorEastAsia" w:hAnsiTheme="minorEastAsia" w:eastAsiaTheme="minorEastAsia" w:cstheme="minorEastAsia"/>
          <w:lang w:eastAsia="zh-CN"/>
        </w:rPr>
        <w:t>。</w:t>
      </w:r>
    </w:p>
    <w:p w14:paraId="6822CD81">
      <w:pPr>
        <w:numPr>
          <w:ilvl w:val="0"/>
          <w:numId w:val="0"/>
        </w:numPr>
        <w:ind w:firstLine="210" w:firstLineChars="1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color w:val="000000"/>
        </w:rPr>
        <w:t>安装导轨，冗余电源</w:t>
      </w:r>
      <w:r>
        <w:rPr>
          <w:rFonts w:hint="eastAsia" w:asciiTheme="minorEastAsia" w:hAnsiTheme="minorEastAsia" w:eastAsiaTheme="minorEastAsia" w:cstheme="minorEastAsia"/>
          <w:color w:val="000000"/>
          <w:lang w:eastAsia="zh-CN"/>
        </w:rPr>
        <w:t>。</w:t>
      </w:r>
    </w:p>
    <w:p w14:paraId="1A3AE6AA">
      <w:pPr>
        <w:numPr>
          <w:ilvl w:val="0"/>
          <w:numId w:val="0"/>
        </w:numPr>
        <w:ind w:firstLine="210" w:firstLineChars="1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color w:val="000000"/>
          <w:woUserID w:val="1"/>
        </w:rPr>
        <w:t>提供三年维保，第一年为原厂保，第二、三年为原厂或原厂认证的第三方代理维保。</w:t>
      </w:r>
    </w:p>
    <w:p w14:paraId="7B34275C">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二、</w:t>
      </w:r>
      <w:r>
        <w:rPr>
          <w:rFonts w:hint="eastAsia" w:asciiTheme="minorEastAsia" w:hAnsiTheme="minorEastAsia" w:eastAsiaTheme="minorEastAsia" w:cstheme="minorEastAsia"/>
        </w:rPr>
        <w:t>数据库软件：</w:t>
      </w:r>
    </w:p>
    <w:p w14:paraId="7F934491">
      <w:pPr>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支持与生产系统所用数据库服务器操作系统版本相匹配的2个物理CPU的数据库企业版使用授权许可。支持组件包括：真实应用集群组件；数据库双活容灾备份组件；数据库多租户组件；支持OLTP/OLAP混合负载的内存数据库选件。</w:t>
      </w:r>
    </w:p>
    <w:p w14:paraId="3BB16A76">
      <w:pPr>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（2）应同时支持联机交易处理OLTP和联机分析处理OLAP大型的关系型数据库。</w:t>
      </w:r>
    </w:p>
    <w:p w14:paraId="387D44E4">
      <w:pPr>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（3）必须是当前成熟技术的数据库产品，并符合未来数据库技术的发展潮流。</w:t>
      </w:r>
    </w:p>
    <w:p w14:paraId="300376D0">
      <w:pPr>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（4）支持基于Share-disk模式的高可用、并行处理数据库集群。</w:t>
      </w:r>
    </w:p>
    <w:p w14:paraId="518FDDF2">
      <w:pPr>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（5）数据库必须具有云计算体系架构特性来支持业务的敏捷性、弹性需求、简化管理、降低成本的能力。</w:t>
      </w:r>
    </w:p>
    <w:p w14:paraId="59EAB234">
      <w:pPr>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（6）数据库支持热拔插功能，所有的数据库的后台进程统一管理，实现资源灵活分配，但各个数据库对于的数据文件又能进行独立隔离。</w:t>
      </w:r>
    </w:p>
    <w:p w14:paraId="0C279F75">
      <w:pPr>
        <w:ind w:firstLine="210" w:firstLineChars="100"/>
        <w:rPr>
          <w:rFonts w:hint="eastAsia"/>
        </w:rPr>
      </w:pPr>
    </w:p>
    <w:p w14:paraId="1A22EB4C">
      <w:pPr>
        <w:ind w:firstLine="210" w:firstLineChars="100"/>
        <w:rPr>
          <w:rFonts w:hint="eastAsia"/>
        </w:rPr>
      </w:pPr>
      <w:bookmarkStart w:id="0" w:name="_GoBack"/>
      <w:bookmarkEnd w:id="0"/>
    </w:p>
    <w:tbl>
      <w:tblPr>
        <w:tblStyle w:val="4"/>
        <w:tblW w:w="919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6781"/>
      </w:tblGrid>
      <w:tr w14:paraId="3144E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191" w:type="dxa"/>
            <w:gridSpan w:val="2"/>
            <w:tcBorders>
              <w:top w:val="single" w:color="000000" w:sz="4" w:space="0"/>
              <w:left w:val="single" w:color="000000" w:sz="4" w:space="0"/>
              <w:bottom w:val="single" w:color="000000" w:sz="4" w:space="0"/>
              <w:right w:val="single" w:color="000000" w:sz="4" w:space="0"/>
            </w:tcBorders>
          </w:tcPr>
          <w:p w14:paraId="20D8E1D1">
            <w:pPr>
              <w:widowControl/>
              <w:jc w:val="left"/>
              <w:rPr>
                <w:rFonts w:hint="eastAsia" w:ascii="宋体" w:hAnsi="宋体"/>
                <w:szCs w:val="21"/>
              </w:rPr>
            </w:pPr>
            <w:r>
              <w:rPr>
                <w:rFonts w:hint="eastAsia" w:ascii="宋体" w:hAnsi="宋体"/>
                <w:szCs w:val="21"/>
              </w:rPr>
              <w:t xml:space="preserve">▲商务要求 </w:t>
            </w:r>
          </w:p>
        </w:tc>
      </w:tr>
      <w:tr w14:paraId="32DEA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tcPr>
          <w:p w14:paraId="65494C2A">
            <w:pPr>
              <w:spacing w:line="480" w:lineRule="auto"/>
              <w:jc w:val="center"/>
              <w:rPr>
                <w:rFonts w:ascii="宋体" w:hAnsi="宋体" w:cs="宋体"/>
                <w:szCs w:val="21"/>
              </w:rPr>
            </w:pPr>
          </w:p>
          <w:p w14:paraId="6DD59899">
            <w:pPr>
              <w:spacing w:line="480" w:lineRule="auto"/>
              <w:jc w:val="center"/>
              <w:rPr>
                <w:rFonts w:ascii="宋体" w:hAnsi="宋体" w:cs="宋体"/>
                <w:szCs w:val="21"/>
              </w:rPr>
            </w:pPr>
            <w:r>
              <w:rPr>
                <w:rFonts w:ascii="宋体" w:hAnsi="宋体" w:cs="宋体"/>
                <w:szCs w:val="21"/>
              </w:rPr>
              <w:t>报价要求</w:t>
            </w:r>
          </w:p>
          <w:p w14:paraId="17AEFD25">
            <w:pPr>
              <w:spacing w:line="480" w:lineRule="auto"/>
              <w:jc w:val="center"/>
              <w:rPr>
                <w:rFonts w:hint="eastAsia" w:ascii="宋体" w:hAnsi="宋体" w:cs="宋体"/>
                <w:szCs w:val="21"/>
              </w:rPr>
            </w:pPr>
          </w:p>
        </w:tc>
        <w:tc>
          <w:tcPr>
            <w:tcW w:w="6781" w:type="dxa"/>
            <w:tcBorders>
              <w:top w:val="single" w:color="000000" w:sz="4" w:space="0"/>
              <w:left w:val="single" w:color="000000" w:sz="4" w:space="0"/>
              <w:bottom w:val="single" w:color="000000" w:sz="4" w:space="0"/>
              <w:right w:val="single" w:color="000000" w:sz="4" w:space="0"/>
            </w:tcBorders>
          </w:tcPr>
          <w:p w14:paraId="56942B32">
            <w:pPr>
              <w:jc w:val="left"/>
              <w:rPr>
                <w:rFonts w:hint="eastAsia" w:ascii="宋体" w:hAnsi="宋体" w:cs="Arial"/>
                <w:bCs/>
                <w:kern w:val="0"/>
                <w:szCs w:val="21"/>
              </w:rPr>
            </w:pPr>
            <w:r>
              <w:rPr>
                <w:rFonts w:hint="eastAsia" w:ascii="宋体" w:hAnsi="宋体" w:cs="Arial"/>
                <w:bCs/>
                <w:kern w:val="0"/>
                <w:szCs w:val="21"/>
              </w:rPr>
              <w:t>本项目实行总承包报价，报价为采购人指定服务范围内的全部价格，至少包括：</w:t>
            </w:r>
          </w:p>
          <w:p w14:paraId="0D4A0458">
            <w:pPr>
              <w:jc w:val="left"/>
              <w:rPr>
                <w:rFonts w:hint="eastAsia" w:ascii="宋体" w:hAnsi="宋体" w:cs="Arial"/>
                <w:bCs/>
                <w:kern w:val="0"/>
                <w:szCs w:val="21"/>
              </w:rPr>
            </w:pPr>
            <w:r>
              <w:rPr>
                <w:rFonts w:hint="eastAsia" w:ascii="宋体" w:hAnsi="宋体" w:cs="Arial"/>
                <w:bCs/>
                <w:kern w:val="0"/>
                <w:szCs w:val="21"/>
              </w:rPr>
              <w:t>1.产品及服务的价格(包括人工、材料、运输等);</w:t>
            </w:r>
          </w:p>
          <w:p w14:paraId="6B955C03">
            <w:pPr>
              <w:jc w:val="left"/>
              <w:rPr>
                <w:rFonts w:hint="eastAsia" w:ascii="宋体" w:hAnsi="宋体" w:cs="Arial"/>
                <w:bCs/>
                <w:kern w:val="0"/>
                <w:szCs w:val="21"/>
              </w:rPr>
            </w:pPr>
            <w:r>
              <w:rPr>
                <w:rFonts w:hint="eastAsia" w:ascii="宋体" w:hAnsi="宋体" w:cs="Arial"/>
                <w:bCs/>
                <w:kern w:val="0"/>
                <w:szCs w:val="21"/>
              </w:rPr>
              <w:t>2.必要的保险费用和各项税金；</w:t>
            </w:r>
          </w:p>
          <w:p w14:paraId="2F322C6A">
            <w:pPr>
              <w:jc w:val="left"/>
              <w:rPr>
                <w:rFonts w:hint="eastAsia" w:ascii="宋体" w:hAnsi="宋体" w:cs="Arial"/>
                <w:bCs/>
                <w:kern w:val="0"/>
                <w:szCs w:val="21"/>
              </w:rPr>
            </w:pPr>
            <w:r>
              <w:rPr>
                <w:rFonts w:hint="eastAsia" w:ascii="宋体" w:hAnsi="宋体" w:cs="Arial"/>
                <w:bCs/>
                <w:kern w:val="0"/>
                <w:szCs w:val="21"/>
              </w:rPr>
              <w:t>3.与本项目有关的其他一切费用。采购人不再支付成交价格以外的任何费用。</w:t>
            </w:r>
          </w:p>
        </w:tc>
      </w:tr>
      <w:tr w14:paraId="280C2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tcPr>
          <w:p w14:paraId="5F0B7F10">
            <w:pPr>
              <w:spacing w:line="480" w:lineRule="auto"/>
              <w:jc w:val="center"/>
              <w:rPr>
                <w:rFonts w:hint="eastAsia" w:ascii="等线" w:hAnsi="等线" w:eastAsia="等线" w:cs="等线"/>
                <w:szCs w:val="21"/>
              </w:rPr>
            </w:pPr>
            <w:r>
              <w:rPr>
                <w:rFonts w:hint="eastAsia" w:ascii="宋体" w:hAnsi="宋体" w:cs="宋体"/>
                <w:szCs w:val="21"/>
              </w:rPr>
              <w:t>合同签订期</w:t>
            </w:r>
          </w:p>
        </w:tc>
        <w:tc>
          <w:tcPr>
            <w:tcW w:w="6781" w:type="dxa"/>
            <w:tcBorders>
              <w:top w:val="single" w:color="000000" w:sz="4" w:space="0"/>
              <w:left w:val="single" w:color="000000" w:sz="4" w:space="0"/>
              <w:bottom w:val="single" w:color="000000" w:sz="4" w:space="0"/>
              <w:right w:val="single" w:color="000000" w:sz="4" w:space="0"/>
            </w:tcBorders>
          </w:tcPr>
          <w:p w14:paraId="089260D6">
            <w:pPr>
              <w:jc w:val="left"/>
              <w:rPr>
                <w:rFonts w:hint="eastAsia" w:ascii="等线" w:hAnsi="等线" w:eastAsia="等线" w:cs="等线"/>
                <w:szCs w:val="21"/>
              </w:rPr>
            </w:pPr>
            <w:r>
              <w:rPr>
                <w:rFonts w:hint="eastAsia" w:ascii="宋体" w:hAnsi="宋体" w:cs="Arial"/>
                <w:bCs/>
                <w:kern w:val="0"/>
                <w:szCs w:val="21"/>
              </w:rPr>
              <w:t>自成交通知书发出之日起</w:t>
            </w:r>
            <w:r>
              <w:rPr>
                <w:rFonts w:ascii="宋体" w:hAnsi="宋体" w:cs="Arial"/>
                <w:bCs/>
                <w:kern w:val="0"/>
                <w:szCs w:val="21"/>
              </w:rPr>
              <w:t>25</w:t>
            </w:r>
            <w:r>
              <w:rPr>
                <w:rFonts w:hint="eastAsia" w:ascii="宋体" w:hAnsi="宋体" w:cs="Arial"/>
                <w:bCs/>
                <w:kern w:val="0"/>
                <w:szCs w:val="21"/>
              </w:rPr>
              <w:t>日内。</w:t>
            </w:r>
          </w:p>
        </w:tc>
      </w:tr>
      <w:tr w14:paraId="26A43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169BC415">
            <w:pPr>
              <w:snapToGrid w:val="0"/>
              <w:spacing w:line="400" w:lineRule="exact"/>
              <w:jc w:val="center"/>
              <w:rPr>
                <w:rFonts w:hint="eastAsia" w:ascii="宋体" w:hAnsi="宋体"/>
                <w:szCs w:val="21"/>
              </w:rPr>
            </w:pPr>
            <w:r>
              <w:rPr>
                <w:rFonts w:hint="eastAsia" w:ascii="宋体" w:hAnsi="宋体"/>
                <w:szCs w:val="21"/>
              </w:rPr>
              <w:t>交付使用时间及地点</w:t>
            </w:r>
          </w:p>
        </w:tc>
        <w:tc>
          <w:tcPr>
            <w:tcW w:w="6781" w:type="dxa"/>
            <w:tcBorders>
              <w:top w:val="single" w:color="000000" w:sz="4" w:space="0"/>
              <w:left w:val="single" w:color="000000" w:sz="4" w:space="0"/>
              <w:bottom w:val="single" w:color="000000" w:sz="4" w:space="0"/>
              <w:right w:val="single" w:color="000000" w:sz="4" w:space="0"/>
            </w:tcBorders>
            <w:vAlign w:val="center"/>
          </w:tcPr>
          <w:p w14:paraId="1BA61AE7">
            <w:pPr>
              <w:spacing w:line="400" w:lineRule="exact"/>
              <w:rPr>
                <w:rFonts w:hint="eastAsia" w:ascii="宋体" w:cs="宋体"/>
                <w:szCs w:val="21"/>
              </w:rPr>
            </w:pPr>
            <w:r>
              <w:rPr>
                <w:rFonts w:hint="eastAsia" w:ascii="宋体" w:cs="宋体"/>
                <w:szCs w:val="21"/>
              </w:rPr>
              <w:t>1.交付使用时间：自签订合同之日起，3个月内完成项目实施</w:t>
            </w:r>
            <w:r>
              <w:rPr>
                <w:rFonts w:hint="eastAsia" w:ascii="宋体" w:cs="宋体"/>
                <w:szCs w:val="21"/>
                <w:lang w:eastAsia="zh-CN"/>
              </w:rPr>
              <w:t>、</w:t>
            </w:r>
            <w:r>
              <w:rPr>
                <w:rFonts w:hint="eastAsia" w:ascii="宋体" w:cs="宋体"/>
                <w:szCs w:val="21"/>
              </w:rPr>
              <w:t>通过验收并交付采购人使用。</w:t>
            </w:r>
          </w:p>
          <w:p w14:paraId="1F7FBB7A">
            <w:pPr>
              <w:pStyle w:val="2"/>
            </w:pPr>
            <w:r>
              <w:rPr>
                <w:rFonts w:hint="eastAsia" w:ascii="宋体" w:cs="宋体"/>
                <w:szCs w:val="21"/>
              </w:rPr>
              <w:t>2.交付地点：广西南宁市广西壮族自治区江滨医院(采购人指定地点)。</w:t>
            </w:r>
          </w:p>
        </w:tc>
      </w:tr>
      <w:tr w14:paraId="2AE77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573E972F">
            <w:pPr>
              <w:snapToGrid w:val="0"/>
              <w:spacing w:line="400" w:lineRule="exact"/>
              <w:jc w:val="center"/>
              <w:rPr>
                <w:rFonts w:ascii="宋体" w:hAnsi="宋体"/>
                <w:szCs w:val="21"/>
              </w:rPr>
            </w:pPr>
            <w:r>
              <w:rPr>
                <w:rFonts w:ascii="宋体" w:hAnsi="宋体"/>
                <w:szCs w:val="21"/>
              </w:rPr>
              <w:t>售后服务要求</w:t>
            </w:r>
          </w:p>
          <w:p w14:paraId="17BBAFB5">
            <w:pPr>
              <w:snapToGrid w:val="0"/>
              <w:spacing w:line="400" w:lineRule="exact"/>
              <w:rPr>
                <w:rFonts w:hint="eastAsia" w:ascii="宋体" w:hAnsi="宋体"/>
                <w:szCs w:val="21"/>
              </w:rPr>
            </w:pPr>
          </w:p>
        </w:tc>
        <w:tc>
          <w:tcPr>
            <w:tcW w:w="6781" w:type="dxa"/>
            <w:tcBorders>
              <w:top w:val="single" w:color="000000" w:sz="4" w:space="0"/>
              <w:left w:val="single" w:color="000000" w:sz="4" w:space="0"/>
              <w:bottom w:val="single" w:color="000000" w:sz="4" w:space="0"/>
              <w:right w:val="single" w:color="000000" w:sz="4" w:space="0"/>
            </w:tcBorders>
            <w:vAlign w:val="center"/>
          </w:tcPr>
          <w:p w14:paraId="68CDB0A1">
            <w:pPr>
              <w:spacing w:line="400" w:lineRule="exact"/>
              <w:rPr>
                <w:rFonts w:hint="eastAsia" w:ascii="宋体" w:cs="宋体"/>
                <w:szCs w:val="21"/>
              </w:rPr>
            </w:pPr>
            <w:r>
              <w:rPr>
                <w:rFonts w:hint="eastAsia" w:ascii="宋体" w:cs="宋体"/>
                <w:szCs w:val="21"/>
              </w:rPr>
              <w:t>1.提供全新正版货品，禁止提供水货、套货、换货、二手、囤积品或非本区域销售的产品。提供合格证、质保证明、出厂证明，确保货品合规性。</w:t>
            </w:r>
          </w:p>
          <w:p w14:paraId="0120240F">
            <w:pPr>
              <w:spacing w:line="400" w:lineRule="exact"/>
              <w:rPr>
                <w:rFonts w:hint="eastAsia" w:ascii="宋体" w:cs="宋体"/>
                <w:szCs w:val="21"/>
              </w:rPr>
            </w:pPr>
            <w:r>
              <w:rPr>
                <w:rFonts w:hint="eastAsia" w:ascii="宋体" w:cs="宋体"/>
                <w:szCs w:val="21"/>
              </w:rPr>
              <w:t>2.质保期内中标人可上门，提供7*24小时的维保支持，在系统发生故障时接到通知后半小时内做出响应(电话),2小时内派工程师到现场维修。呼叫上门仅需电话确认产品序列号，无需注册维保平台报修，无需软件/APP/公众号注册报修，无需复杂的拍照上传过程，无论故障类型不得收上门费，且建立维修台帐记录。</w:t>
            </w:r>
          </w:p>
          <w:p w14:paraId="4913F5D7">
            <w:pPr>
              <w:spacing w:line="400" w:lineRule="exact"/>
              <w:rPr>
                <w:rFonts w:hint="eastAsia" w:ascii="宋体" w:cs="宋体"/>
                <w:szCs w:val="21"/>
              </w:rPr>
            </w:pPr>
            <w:r>
              <w:rPr>
                <w:rFonts w:hint="eastAsia" w:ascii="宋体" w:cs="宋体"/>
                <w:szCs w:val="21"/>
              </w:rPr>
              <w:t>3.中标人指定专人与采购人对接，该人员负责与采购人和厂家沟通，确保维保服务可达，无需复杂的400处理流程。</w:t>
            </w:r>
          </w:p>
          <w:p w14:paraId="1DCB2142">
            <w:pPr>
              <w:spacing w:line="400" w:lineRule="exact"/>
              <w:rPr>
                <w:rFonts w:hint="eastAsia" w:ascii="宋体" w:cs="宋体"/>
                <w:szCs w:val="21"/>
              </w:rPr>
            </w:pPr>
            <w:r>
              <w:rPr>
                <w:rFonts w:hint="eastAsia" w:ascii="宋体" w:cs="宋体"/>
                <w:szCs w:val="21"/>
              </w:rPr>
              <w:t>4.提供使用培训，对其中涉及的所有硬件配置、带外配置、巡检和故障应急处理都需进行培训。</w:t>
            </w:r>
          </w:p>
          <w:p w14:paraId="14C7B25A">
            <w:pPr>
              <w:spacing w:line="400" w:lineRule="exact"/>
              <w:rPr>
                <w:rFonts w:hint="eastAsia" w:ascii="宋体" w:cs="宋体"/>
                <w:szCs w:val="21"/>
              </w:rPr>
            </w:pPr>
            <w:r>
              <w:rPr>
                <w:rFonts w:hint="eastAsia" w:ascii="宋体" w:cs="宋体"/>
                <w:szCs w:val="21"/>
              </w:rPr>
              <w:t>5.中标人提供原厂售后服务承诺</w:t>
            </w:r>
            <w:r>
              <w:rPr>
                <w:rFonts w:hint="eastAsia" w:ascii="宋体" w:cs="宋体"/>
                <w:color w:val="auto"/>
                <w:szCs w:val="21"/>
              </w:rPr>
              <w:t>书原件加盖中标人公章。</w:t>
            </w:r>
            <w:r>
              <w:rPr>
                <w:rFonts w:hint="eastAsia" w:ascii="宋体" w:cs="宋体"/>
                <w:szCs w:val="21"/>
              </w:rPr>
              <w:t>承诺书写明原厂质保期，质保期和技术参数要求的质保期一致。</w:t>
            </w:r>
          </w:p>
          <w:p w14:paraId="2733A4F1">
            <w:pPr>
              <w:spacing w:line="400" w:lineRule="exact"/>
              <w:rPr>
                <w:rFonts w:hint="eastAsia" w:ascii="宋体" w:cs="宋体"/>
                <w:szCs w:val="21"/>
              </w:rPr>
            </w:pPr>
            <w:r>
              <w:rPr>
                <w:rFonts w:hint="eastAsia" w:ascii="宋体" w:cs="宋体"/>
                <w:szCs w:val="21"/>
              </w:rPr>
              <w:t>6.本项目为单价合同，实际供货量按采购人实际需求供货，结算以实际供货量为准。</w:t>
            </w:r>
          </w:p>
        </w:tc>
      </w:tr>
      <w:tr w14:paraId="17CFC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2F520F43">
            <w:pPr>
              <w:spacing w:line="360" w:lineRule="auto"/>
              <w:jc w:val="center"/>
              <w:rPr>
                <w:rFonts w:hint="eastAsia" w:ascii="宋体" w:hAnsi="宋体" w:cs="宋体"/>
                <w:bCs/>
                <w:szCs w:val="21"/>
              </w:rPr>
            </w:pPr>
            <w:r>
              <w:rPr>
                <w:rFonts w:hint="eastAsia" w:ascii="宋体" w:hAnsi="宋体" w:cs="宋体"/>
                <w:bCs/>
                <w:szCs w:val="21"/>
              </w:rPr>
              <w:t>验收要求</w:t>
            </w:r>
          </w:p>
        </w:tc>
        <w:tc>
          <w:tcPr>
            <w:tcW w:w="6781" w:type="dxa"/>
            <w:tcBorders>
              <w:top w:val="single" w:color="000000" w:sz="4" w:space="0"/>
              <w:left w:val="single" w:color="000000" w:sz="4" w:space="0"/>
              <w:bottom w:val="single" w:color="000000" w:sz="4" w:space="0"/>
              <w:right w:val="single" w:color="000000" w:sz="4" w:space="0"/>
            </w:tcBorders>
            <w:vAlign w:val="center"/>
          </w:tcPr>
          <w:p w14:paraId="309920E9">
            <w:pPr>
              <w:spacing w:line="360" w:lineRule="auto"/>
              <w:jc w:val="left"/>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1.本项目所有服务完成后进行验收，验收人员由采购人指定的相关人员组成验收小组(3人以上)进行验收，验收小组严格按照采购人验收的标准及采购文件的技术要求、商务要求逐条进行现场验收。如不符合采购文件的技术要求、商务要求提供虚假承诺的，按相关规定做违约处理，中标供应商须承担所有责任和费用，采购人保留进一步追究责任的权利。</w:t>
            </w:r>
          </w:p>
          <w:p w14:paraId="7D904B28">
            <w:pPr>
              <w:spacing w:line="360" w:lineRule="auto"/>
              <w:jc w:val="left"/>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2.验收时，中标供应商应做好服务验收书，经双方确认无误后，验收小组成员在服务验收书签字、双方盖上公章，作为验收凭证，存档备案。</w:t>
            </w:r>
          </w:p>
          <w:p w14:paraId="23A0266F">
            <w:pPr>
              <w:spacing w:line="360" w:lineRule="auto"/>
              <w:jc w:val="left"/>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3.验收地点：采购人指定地点。</w:t>
            </w:r>
          </w:p>
          <w:p w14:paraId="51EF2F30">
            <w:pPr>
              <w:spacing w:line="360" w:lineRule="auto"/>
              <w:jc w:val="left"/>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4.验收时发现的问题，中标供应商的技术人员应做好记录(文字或影像记录，文字记 录由验收小组成员签字)。</w:t>
            </w:r>
          </w:p>
          <w:p w14:paraId="5FF22D7C">
            <w:pPr>
              <w:spacing w:line="360" w:lineRule="auto"/>
              <w:jc w:val="left"/>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5.本项目服务如有下列情形的，不予验收：</w:t>
            </w:r>
          </w:p>
          <w:p w14:paraId="68C7E136">
            <w:pPr>
              <w:spacing w:line="360" w:lineRule="auto"/>
              <w:jc w:val="left"/>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(1)中标供应商所完成的服务不符合采购文件要求的；;</w:t>
            </w:r>
          </w:p>
          <w:p w14:paraId="5717B56C">
            <w:pPr>
              <w:spacing w:line="360" w:lineRule="auto"/>
              <w:jc w:val="left"/>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(2)验收时出现一项不符合采购文件响应条款或经查实有虚假应标情形的。</w:t>
            </w:r>
          </w:p>
          <w:p w14:paraId="47CA6301">
            <w:pPr>
              <w:spacing w:line="360" w:lineRule="auto"/>
              <w:jc w:val="left"/>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6.验收合格生效：验收合格日期以最后验收完成交接为准，服务验收时间计算在交付使用时间内，其余按合同相关规定执行，由于中标供应商的原因造成不能按时完成验收造成逾期供货事实，由此产生的一切责任均由中标供应商承担。</w:t>
            </w:r>
          </w:p>
        </w:tc>
      </w:tr>
      <w:tr w14:paraId="0ACC3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7941EED2">
            <w:pPr>
              <w:spacing w:line="360" w:lineRule="auto"/>
              <w:jc w:val="center"/>
              <w:rPr>
                <w:rFonts w:hint="eastAsia" w:ascii="宋体" w:hAnsi="宋体" w:cs="宋体"/>
                <w:bCs/>
                <w:szCs w:val="21"/>
              </w:rPr>
            </w:pPr>
            <w:r>
              <w:rPr>
                <w:rFonts w:hint="eastAsia" w:ascii="宋体" w:hAnsi="宋体" w:cs="宋体"/>
                <w:bCs/>
                <w:szCs w:val="21"/>
              </w:rPr>
              <w:t>付款方式</w:t>
            </w:r>
          </w:p>
        </w:tc>
        <w:tc>
          <w:tcPr>
            <w:tcW w:w="6781" w:type="dxa"/>
            <w:tcBorders>
              <w:top w:val="single" w:color="000000" w:sz="4" w:space="0"/>
              <w:left w:val="single" w:color="000000" w:sz="4" w:space="0"/>
              <w:bottom w:val="single" w:color="000000" w:sz="4" w:space="0"/>
              <w:right w:val="single" w:color="000000" w:sz="4" w:space="0"/>
            </w:tcBorders>
            <w:vAlign w:val="center"/>
          </w:tcPr>
          <w:p w14:paraId="57623893">
            <w:pPr>
              <w:spacing w:line="360" w:lineRule="auto"/>
              <w:jc w:val="left"/>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1、项目整体验收合格后3个月内，采购人向成交人支付合同总金额的95%。</w:t>
            </w:r>
          </w:p>
          <w:p w14:paraId="32299E8A">
            <w:pPr>
              <w:spacing w:line="360" w:lineRule="auto"/>
              <w:jc w:val="left"/>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2.项目维护期满后，采购人向成交人支付合同总金额的5%。</w:t>
            </w:r>
          </w:p>
          <w:p w14:paraId="7F1096ED">
            <w:pPr>
              <w:spacing w:line="360" w:lineRule="auto"/>
              <w:jc w:val="left"/>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3.付款前中标人须开具全额发票给采购人。中标人未开具发票的，采购人有权不进行支付。</w:t>
            </w:r>
          </w:p>
        </w:tc>
      </w:tr>
      <w:tr w14:paraId="39C67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15D7849E">
            <w:pPr>
              <w:spacing w:line="360" w:lineRule="auto"/>
              <w:jc w:val="center"/>
              <w:rPr>
                <w:rFonts w:hint="eastAsia" w:ascii="宋体" w:hAnsi="宋体" w:cs="宋体"/>
                <w:bCs/>
                <w:szCs w:val="21"/>
              </w:rPr>
            </w:pPr>
            <w:r>
              <w:rPr>
                <w:rFonts w:hint="eastAsia" w:ascii="宋体" w:hAnsi="宋体" w:cs="宋体"/>
                <w:bCs/>
                <w:szCs w:val="21"/>
              </w:rPr>
              <w:t>质量要求</w:t>
            </w:r>
          </w:p>
        </w:tc>
        <w:tc>
          <w:tcPr>
            <w:tcW w:w="6781" w:type="dxa"/>
            <w:tcBorders>
              <w:top w:val="single" w:color="000000" w:sz="4" w:space="0"/>
              <w:left w:val="single" w:color="000000" w:sz="4" w:space="0"/>
              <w:bottom w:val="single" w:color="000000" w:sz="4" w:space="0"/>
              <w:right w:val="single" w:color="000000" w:sz="4" w:space="0"/>
            </w:tcBorders>
            <w:vAlign w:val="center"/>
          </w:tcPr>
          <w:p w14:paraId="2D6606D8">
            <w:pPr>
              <w:spacing w:line="360" w:lineRule="auto"/>
              <w:jc w:val="left"/>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1.质量达到国家验收合格标准。</w:t>
            </w:r>
          </w:p>
          <w:p w14:paraId="1EEA2213">
            <w:pPr>
              <w:spacing w:line="360" w:lineRule="auto"/>
              <w:jc w:val="left"/>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2.供应商所提供的服务、技术参数等质量必须与响应文件和承诺相一致。</w:t>
            </w:r>
          </w:p>
        </w:tc>
      </w:tr>
      <w:tr w14:paraId="607FE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3625D711">
            <w:pPr>
              <w:spacing w:line="360" w:lineRule="auto"/>
              <w:jc w:val="center"/>
              <w:rPr>
                <w:rFonts w:hint="eastAsia" w:ascii="宋体" w:hAnsi="宋体" w:cs="宋体"/>
                <w:szCs w:val="21"/>
              </w:rPr>
            </w:pPr>
            <w:r>
              <w:rPr>
                <w:rFonts w:hint="eastAsia" w:ascii="宋体" w:hAnsi="宋体" w:cs="宋体"/>
                <w:szCs w:val="21"/>
              </w:rPr>
              <w:t>保密要求</w:t>
            </w:r>
          </w:p>
        </w:tc>
        <w:tc>
          <w:tcPr>
            <w:tcW w:w="6781" w:type="dxa"/>
            <w:tcBorders>
              <w:top w:val="single" w:color="000000" w:sz="4" w:space="0"/>
              <w:left w:val="single" w:color="000000" w:sz="4" w:space="0"/>
              <w:bottom w:val="single" w:color="000000" w:sz="4" w:space="0"/>
              <w:right w:val="single" w:color="000000" w:sz="4" w:space="0"/>
            </w:tcBorders>
            <w:vAlign w:val="center"/>
          </w:tcPr>
          <w:p w14:paraId="0FE197B7">
            <w:pPr>
              <w:spacing w:line="360" w:lineRule="auto"/>
              <w:jc w:val="left"/>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中标供应商应遵守《国家保密法》,严格执行保密制度，不得向第三方泄露其在提供 服务期间获得采购人的技术、商业机密，否则须承担因此产生的全部责任。</w:t>
            </w:r>
          </w:p>
        </w:tc>
      </w:tr>
      <w:tr w14:paraId="42BAB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680B28BF">
            <w:pPr>
              <w:spacing w:line="360" w:lineRule="auto"/>
              <w:jc w:val="center"/>
              <w:rPr>
                <w:rFonts w:hint="eastAsia" w:ascii="宋体" w:hAnsi="宋体" w:cs="宋体"/>
                <w:szCs w:val="21"/>
              </w:rPr>
            </w:pPr>
            <w:r>
              <w:rPr>
                <w:rFonts w:hint="eastAsia" w:ascii="宋体" w:hAnsi="宋体" w:cs="宋体"/>
                <w:szCs w:val="21"/>
              </w:rPr>
              <w:t>其他要求</w:t>
            </w:r>
          </w:p>
        </w:tc>
        <w:tc>
          <w:tcPr>
            <w:tcW w:w="6781" w:type="dxa"/>
            <w:tcBorders>
              <w:top w:val="single" w:color="000000" w:sz="4" w:space="0"/>
              <w:left w:val="single" w:color="000000" w:sz="4" w:space="0"/>
              <w:bottom w:val="single" w:color="000000" w:sz="4" w:space="0"/>
              <w:right w:val="single" w:color="000000" w:sz="4" w:space="0"/>
            </w:tcBorders>
            <w:vAlign w:val="center"/>
          </w:tcPr>
          <w:p w14:paraId="35FAADA3">
            <w:pPr>
              <w:spacing w:line="360" w:lineRule="auto"/>
              <w:jc w:val="left"/>
              <w:rPr>
                <w:rFonts w:hint="default"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1.投标人所提供的任何材料应当真实有效，如在评审过程中发现投标人在投标文件中提供任何虚假材料的，按投标无效处理，采购人有权汇报监督管理部门处理；中标后，采购人发现投标人在投标文件中提供任何虚假材料的，采购人有权汇报监督管理部门处理，造成损失的中标供应商须依照《中华人民共和国消费者权益保护法》赔偿采购人，民事赔偿并不免除违法中标供应商的法律责任。</w:t>
            </w:r>
            <w:r>
              <w:rPr>
                <w:rFonts w:hint="eastAsia" w:ascii="宋体" w:hAnsi="宋体" w:cs="宋体"/>
                <w:kern w:val="2"/>
                <w:sz w:val="21"/>
                <w:szCs w:val="21"/>
                <w:lang w:val="en-US" w:eastAsia="zh-CN" w:bidi="ar-SA"/>
              </w:rPr>
              <w:t xml:space="preserve"> </w:t>
            </w:r>
          </w:p>
          <w:p w14:paraId="07806152">
            <w:pPr>
              <w:spacing w:line="360" w:lineRule="auto"/>
              <w:jc w:val="left"/>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2.本项目货物不接受进口产品投标，根据《政府采购进口产品管理办法》(财库</w:t>
            </w:r>
            <w:r>
              <w:rPr>
                <w:rFonts w:hint="default" w:ascii="宋体" w:hAnsi="宋体" w:cs="宋体" w:eastAsiaTheme="minorEastAsia"/>
                <w:kern w:val="2"/>
                <w:sz w:val="21"/>
                <w:szCs w:val="21"/>
                <w:lang w:val="en-US" w:eastAsia="zh-CN" w:bidi="ar-SA"/>
              </w:rPr>
              <w:t>[</w:t>
            </w:r>
            <w:r>
              <w:rPr>
                <w:rFonts w:hint="eastAsia" w:ascii="宋体" w:hAnsi="宋体" w:cs="宋体" w:eastAsiaTheme="minorEastAsia"/>
                <w:kern w:val="2"/>
                <w:sz w:val="21"/>
                <w:szCs w:val="21"/>
                <w:lang w:val="en-US" w:eastAsia="zh-CN" w:bidi="ar-SA"/>
              </w:rPr>
              <w:t>2007</w:t>
            </w:r>
            <w:r>
              <w:rPr>
                <w:rFonts w:hint="default" w:ascii="宋体" w:hAnsi="宋体" w:cs="宋体" w:eastAsiaTheme="minorEastAsia"/>
                <w:kern w:val="2"/>
                <w:sz w:val="21"/>
                <w:szCs w:val="21"/>
                <w:lang w:val="en-US" w:eastAsia="zh-CN" w:bidi="ar-SA"/>
              </w:rPr>
              <w:t>]</w:t>
            </w:r>
            <w:r>
              <w:rPr>
                <w:rFonts w:hint="eastAsia" w:ascii="宋体" w:hAnsi="宋体" w:cs="宋体" w:eastAsiaTheme="minorEastAsia"/>
                <w:kern w:val="2"/>
                <w:sz w:val="21"/>
                <w:szCs w:val="21"/>
                <w:lang w:val="en-US" w:eastAsia="zh-CN" w:bidi="ar-SA"/>
              </w:rPr>
              <w:t>119号),进口产品是指通过中国海关报关验放进入中国境内且产自关境外的产品，如供应商有采用进口产品参与投标，则投标无效。</w:t>
            </w:r>
          </w:p>
          <w:p w14:paraId="33FC8A8C">
            <w:pPr>
              <w:spacing w:line="360" w:lineRule="auto"/>
              <w:jc w:val="left"/>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3.本项目采购的投标产品如有属于政府采购强制节能产品的，应根据《市场监管总局关于发布参与实施政府采购节能产品、环境标志产品认证机构名录的公告》2019年第16号、 财库〔2019〕9号以及财库〔2019〕19号文规定，投标人的投标产品，投标时须提供国家确定的认证机构出具的、处于有效期之内的有效的节能产品认证证书复印件并加盖投标人  公章。</w:t>
            </w:r>
          </w:p>
          <w:p w14:paraId="4B7E2BB9">
            <w:pPr>
              <w:spacing w:line="360" w:lineRule="auto"/>
              <w:jc w:val="left"/>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4.采购货物纳入强制性产品认证(3C认证)的，投标人所投产品必须从其规定。</w:t>
            </w:r>
          </w:p>
        </w:tc>
      </w:tr>
      <w:tr w14:paraId="1FD6A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5EB7A33A">
            <w:pPr>
              <w:spacing w:line="360" w:lineRule="auto"/>
              <w:jc w:val="center"/>
              <w:rPr>
                <w:rFonts w:hint="eastAsia" w:ascii="宋体" w:hAnsi="宋体" w:eastAsia="宋体" w:cs="宋体"/>
                <w:color w:val="FF0000"/>
                <w:szCs w:val="21"/>
                <w:lang w:eastAsia="zh-CN"/>
              </w:rPr>
            </w:pPr>
            <w:r>
              <w:rPr>
                <w:rFonts w:hint="eastAsia" w:ascii="宋体" w:hAnsi="宋体" w:cs="宋体"/>
                <w:b w:val="0"/>
                <w:bCs w:val="0"/>
                <w:color w:val="000000" w:themeColor="text1"/>
                <w:szCs w:val="21"/>
                <w:lang w:val="en-US" w:eastAsia="zh-CN"/>
                <w14:textFill>
                  <w14:solidFill>
                    <w14:schemeClr w14:val="tx1"/>
                  </w14:solidFill>
                </w14:textFill>
              </w:rPr>
              <w:t>履约保证金</w:t>
            </w:r>
          </w:p>
        </w:tc>
        <w:tc>
          <w:tcPr>
            <w:tcW w:w="6781" w:type="dxa"/>
            <w:tcBorders>
              <w:top w:val="single" w:color="000000" w:sz="4" w:space="0"/>
              <w:left w:val="single" w:color="000000" w:sz="4" w:space="0"/>
              <w:bottom w:val="single" w:color="000000" w:sz="4" w:space="0"/>
              <w:right w:val="single" w:color="000000" w:sz="4" w:space="0"/>
            </w:tcBorders>
            <w:vAlign w:val="center"/>
          </w:tcPr>
          <w:p w14:paraId="0EAD0D74">
            <w:pPr>
              <w:pStyle w:val="6"/>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本采购履约</w:t>
            </w:r>
            <w:r>
              <w:rPr>
                <w:rFonts w:hint="eastAsia" w:ascii="宋体" w:hAnsi="宋体" w:cs="宋体" w:eastAsiaTheme="minorEastAsia"/>
                <w:kern w:val="2"/>
                <w:sz w:val="21"/>
                <w:szCs w:val="21"/>
                <w:lang w:val="en-US" w:eastAsia="zh-CN" w:bidi="ar-SA"/>
              </w:rPr>
              <w:t>保证金为合同金额的5.0%。</w:t>
            </w:r>
          </w:p>
          <w:p w14:paraId="037A5D6B">
            <w:pPr>
              <w:spacing w:line="360" w:lineRule="auto"/>
              <w:jc w:val="left"/>
              <w:rPr>
                <w:rFonts w:hint="eastAsia" w:ascii="宋体" w:hAnsi="宋体" w:cs="宋体"/>
                <w:color w:val="FF0000"/>
                <w:szCs w:val="21"/>
              </w:rPr>
            </w:pPr>
            <w:r>
              <w:rPr>
                <w:rFonts w:hint="eastAsia" w:ascii="宋体" w:hAnsi="宋体" w:cs="宋体" w:eastAsiaTheme="minorEastAsia"/>
                <w:kern w:val="2"/>
                <w:sz w:val="21"/>
                <w:szCs w:val="21"/>
                <w:lang w:val="en-US" w:eastAsia="zh-CN" w:bidi="ar-SA"/>
              </w:rPr>
              <w:t>说明：成交供应商在签订合同前必须向采购人按成交总金额的5%提交履约保证金。项目验收合格后30日内无息退还该履约保证金。提交方式为：可以采用银行转账或支票、汇票、本票、保函等形式提交。</w:t>
            </w:r>
          </w:p>
        </w:tc>
      </w:tr>
      <w:tr w14:paraId="7FD4C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1" w:type="dxa"/>
            <w:gridSpan w:val="2"/>
            <w:tcBorders>
              <w:top w:val="single" w:color="000000" w:sz="4" w:space="0"/>
              <w:left w:val="single" w:color="000000" w:sz="4" w:space="0"/>
              <w:bottom w:val="single" w:color="000000" w:sz="4" w:space="0"/>
              <w:right w:val="single" w:color="000000" w:sz="4" w:space="0"/>
            </w:tcBorders>
            <w:vAlign w:val="center"/>
          </w:tcPr>
          <w:p w14:paraId="74779F03">
            <w:pPr>
              <w:spacing w:line="324" w:lineRule="auto"/>
              <w:rPr>
                <w:rFonts w:hint="eastAsia" w:ascii="宋体" w:hAnsi="宋体" w:cs="宋体"/>
                <w:szCs w:val="21"/>
              </w:rPr>
            </w:pPr>
            <w:r>
              <w:rPr>
                <w:rFonts w:hint="eastAsia" w:ascii="宋体" w:hAnsi="宋体" w:cs="宋体"/>
                <w:szCs w:val="21"/>
              </w:rPr>
              <w:t>采购人对项目的其他要求和说明</w:t>
            </w:r>
          </w:p>
        </w:tc>
      </w:tr>
      <w:tr w14:paraId="26200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1" w:type="dxa"/>
            <w:gridSpan w:val="2"/>
            <w:tcBorders>
              <w:top w:val="single" w:color="000000" w:sz="4" w:space="0"/>
              <w:left w:val="single" w:color="000000" w:sz="4" w:space="0"/>
              <w:bottom w:val="single" w:color="000000" w:sz="4" w:space="0"/>
              <w:right w:val="single" w:color="000000" w:sz="4" w:space="0"/>
            </w:tcBorders>
            <w:vAlign w:val="center"/>
          </w:tcPr>
          <w:p w14:paraId="3FAAD222">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投标人根据项目要求提供项目实施方案，方案包括：执行实施机构、专业人员配备、项目组织架构、项目质量</w:t>
            </w:r>
            <w:r>
              <w:rPr>
                <w:rFonts w:ascii="宋体" w:hAnsi="宋体" w:cs="宋体"/>
                <w:color w:val="000000" w:themeColor="text1"/>
                <w:szCs w:val="21"/>
                <w14:textFill>
                  <w14:solidFill>
                    <w14:schemeClr w14:val="tx1"/>
                  </w14:solidFill>
                </w14:textFill>
              </w:rPr>
              <w:t>控制措施、项目进度控制(含培训)、系统运行维护巡检等方面。</w:t>
            </w:r>
          </w:p>
          <w:p w14:paraId="196C4091">
            <w:pPr>
              <w:rPr>
                <w:rFonts w:hint="eastAsia" w:ascii="宋体" w:hAnsi="宋体" w:cs="宋体"/>
                <w:color w:val="FF0000"/>
                <w:szCs w:val="21"/>
              </w:rPr>
            </w:pPr>
          </w:p>
        </w:tc>
      </w:tr>
    </w:tbl>
    <w:p w14:paraId="2FF38EE1">
      <w:pPr>
        <w:ind w:firstLine="210" w:firstLineChars="10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undefin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B86208"/>
    <w:rsid w:val="2CA438F2"/>
    <w:rsid w:val="54C31D7D"/>
    <w:rsid w:val="6E557A99"/>
    <w:rsid w:val="7324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455</Words>
  <Characters>562</Characters>
  <Lines>0</Lines>
  <Paragraphs>0</Paragraphs>
  <TotalTime>0</TotalTime>
  <ScaleCrop>false</ScaleCrop>
  <LinksUpToDate>false</LinksUpToDate>
  <CharactersWithSpaces>569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2025-07-09T07:59:00Z</dcterms:created>
  <dc:creator>Administrator</dc:creator>
  <cp:lastModifiedBy>秋秋秋秋秋</cp:lastModifiedBy>
  <dcterms:modified xsi:type="dcterms:W3CDTF">2025-07-10T03:59:50Z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eyJoZGlkIjoiY2E0YjQzY2YxYTcxY2NjMzgwOWM1Y2FlZTFiNzMwZjQiLCJ1c2VySWQiOiIxMjg3NjE1NjkwIn0=</vt:lpwstr>
  </property>
  <property fmtid="{D5CDD505-2E9C-101B-9397-08002B2CF9AE}" pid="4" name="ICV">
    <vt:lpwstr>271EB0C55C0A4C838EE2673D5A997E58_13</vt:lpwstr>
  </property>
</Properties>
</file>