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1B425">
      <w:pPr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需求参数：</w:t>
      </w:r>
    </w:p>
    <w:p w14:paraId="42DFF7A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▲1、≥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寸彩色液晶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屏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显示治疗剂量、治疗波形、治疗处方、治疗时间等各种数据。</w:t>
      </w:r>
    </w:p>
    <w:p w14:paraId="1349013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▲2、至少四路中频电疗法、四路离子导入，含二组干扰电疗法。</w:t>
      </w:r>
    </w:p>
    <w:p w14:paraId="7A84DF4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3、具有透热功能，导电橡胶最大透热温度≤60℃，多档可调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0A5B2F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▲4、不少于99个处方；具有低频调制中频电流疗法、药物离子导入、正弦调制电流疗法、脉冲调制电流疗法、等幅中频电流疗法、干扰电流疗法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5FFAE0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5、中频频率：2～10KHz；调制频率：0～150Hz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66BCE2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6、调制波形：方波、尖波、三角波、锯齿波、指数波、正弦波、梯形波、扇形波和脉冲波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sz w:val="24"/>
          <w:szCs w:val="24"/>
        </w:rPr>
        <w:t>附检测报告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51FF316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▲7、调制方式：调制方式为调幅，根据处方不同可连续调制、变频调制、间歇调制、断续调制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附检测报告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47692C8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▲8、调幅度为0%、25%、50%、75%，100%，允差±5%。</w:t>
      </w:r>
    </w:p>
    <w:p w14:paraId="51FB0D6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9、干扰电差频频率</w:t>
      </w:r>
      <w:r>
        <w:rPr>
          <w:rFonts w:hint="eastAsia" w:ascii="宋体" w:hAnsi="宋体" w:eastAsia="宋体" w:cs="宋体"/>
          <w:sz w:val="24"/>
          <w:szCs w:val="24"/>
        </w:rPr>
        <w:t>范围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0～200Hz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C4B129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10、干扰电动态节律</w:t>
      </w:r>
      <w:r>
        <w:rPr>
          <w:rFonts w:hint="eastAsia" w:ascii="宋体" w:hAnsi="宋体" w:eastAsia="宋体" w:cs="宋体"/>
          <w:sz w:val="24"/>
          <w:szCs w:val="24"/>
        </w:rPr>
        <w:t>范围</w:t>
      </w:r>
      <w:r>
        <w:rPr>
          <w:rFonts w:hint="eastAsia" w:ascii="宋体" w:hAnsi="宋体" w:eastAsia="宋体" w:cs="宋体"/>
          <w:sz w:val="24"/>
          <w:szCs w:val="24"/>
        </w:rPr>
        <w:t>为4s～10s内。</w:t>
      </w:r>
    </w:p>
    <w:p w14:paraId="451FE1D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11、干扰电差频变化周期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范围至少</w:t>
      </w:r>
      <w:r>
        <w:rPr>
          <w:rFonts w:hint="eastAsia" w:ascii="宋体" w:hAnsi="宋体" w:eastAsia="宋体" w:cs="宋体"/>
          <w:sz w:val="24"/>
          <w:szCs w:val="24"/>
        </w:rPr>
        <w:t>为15s～30s。</w:t>
      </w:r>
    </w:p>
    <w:p w14:paraId="513DD06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12、具有定时装置，允差±5%。</w:t>
      </w:r>
    </w:p>
    <w:p w14:paraId="48FAB46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▲13、连续工作时间应≥4h。</w:t>
      </w:r>
    </w:p>
    <w:p w14:paraId="1340FBC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14、工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</w:t>
      </w:r>
      <w:r>
        <w:rPr>
          <w:rFonts w:hint="eastAsia" w:ascii="宋体" w:hAnsi="宋体" w:eastAsia="宋体" w:cs="宋体"/>
          <w:sz w:val="24"/>
          <w:szCs w:val="24"/>
        </w:rPr>
        <w:t>噪声≦60dB。</w:t>
      </w:r>
    </w:p>
    <w:p w14:paraId="41648A6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15、尺寸（长宽高）：</w:t>
      </w:r>
      <w:r>
        <w:rPr>
          <w:rFonts w:hint="eastAsia" w:ascii="宋体" w:hAnsi="宋体" w:eastAsia="宋体" w:cs="宋体"/>
          <w:sz w:val="24"/>
          <w:szCs w:val="24"/>
        </w:rPr>
        <w:t>21520mm</w:t>
      </w:r>
      <w:r>
        <w:rPr>
          <w:rFonts w:hint="default" w:ascii="Arial" w:hAnsi="Arial" w:eastAsia="宋体" w:cs="Arial"/>
          <w:sz w:val="24"/>
          <w:szCs w:val="24"/>
        </w:rPr>
        <w:t>×</w:t>
      </w:r>
      <w:r>
        <w:rPr>
          <w:rFonts w:hint="eastAsia" w:ascii="宋体" w:hAnsi="宋体" w:eastAsia="宋体" w:cs="宋体"/>
          <w:sz w:val="24"/>
          <w:szCs w:val="24"/>
        </w:rPr>
        <w:t>350mm</w:t>
      </w:r>
      <w:r>
        <w:rPr>
          <w:rFonts w:hint="default" w:ascii="Arial" w:hAnsi="Arial" w:eastAsia="宋体" w:cs="Arial"/>
          <w:sz w:val="24"/>
          <w:szCs w:val="24"/>
        </w:rPr>
        <w:t>×</w:t>
      </w:r>
      <w:r>
        <w:rPr>
          <w:rFonts w:hint="eastAsia" w:ascii="宋体" w:hAnsi="宋体" w:eastAsia="宋体" w:cs="宋体"/>
          <w:sz w:val="24"/>
          <w:szCs w:val="24"/>
        </w:rPr>
        <w:t>850mm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 w14:paraId="221231E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整机</w:t>
      </w:r>
      <w:r>
        <w:rPr>
          <w:rFonts w:hint="eastAsia" w:ascii="宋体" w:hAnsi="宋体" w:eastAsia="宋体" w:cs="宋体"/>
          <w:sz w:val="24"/>
          <w:szCs w:val="24"/>
        </w:rPr>
        <w:t>重量：≤20kg。</w:t>
      </w:r>
    </w:p>
    <w:p w14:paraId="7455F22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质保期不少于1年。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A64C7"/>
    <w:rsid w:val="06110369"/>
    <w:rsid w:val="080F6B2A"/>
    <w:rsid w:val="0FFF2ACC"/>
    <w:rsid w:val="105921EF"/>
    <w:rsid w:val="11643A43"/>
    <w:rsid w:val="188E5637"/>
    <w:rsid w:val="1C112A19"/>
    <w:rsid w:val="1FB262C1"/>
    <w:rsid w:val="27133AE9"/>
    <w:rsid w:val="2F146650"/>
    <w:rsid w:val="30F2476F"/>
    <w:rsid w:val="32C51A10"/>
    <w:rsid w:val="3FA806EF"/>
    <w:rsid w:val="44775260"/>
    <w:rsid w:val="47520125"/>
    <w:rsid w:val="49971F00"/>
    <w:rsid w:val="4E5C54C6"/>
    <w:rsid w:val="54D44008"/>
    <w:rsid w:val="54DB5397"/>
    <w:rsid w:val="5509794D"/>
    <w:rsid w:val="5A3317D1"/>
    <w:rsid w:val="635051A2"/>
    <w:rsid w:val="63D47B81"/>
    <w:rsid w:val="670E33AA"/>
    <w:rsid w:val="683055A2"/>
    <w:rsid w:val="68E36170"/>
    <w:rsid w:val="6A6B0B13"/>
    <w:rsid w:val="75A1188D"/>
    <w:rsid w:val="7CC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2025-04-08T01:13:14Z</dcterms:created>
  <dc:creator>user</dc:creator>
  <cp:lastModifiedBy>福记</cp:lastModifiedBy>
  <dcterms:modified xsi:type="dcterms:W3CDTF">2025-04-08T09:33:01Z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eyJoZGlkIjoiOGUxNzZkMmQ3N2IyYzdlZDQxMzZlOTA3MjhlYmU3MTIiLCJ1c2VySWQiOiI2ODUyMTk1ODMifQ==</vt:lpwstr>
  </property>
  <property fmtid="{D5CDD505-2E9C-101B-9397-08002B2CF9AE}" pid="4" name="ICV">
    <vt:lpwstr>7BC946D337BF4F46A45932470E7D7A11_12</vt:lpwstr>
  </property>
</Properties>
</file>