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eastAsia="zh-CN"/>
        </w:rPr>
        <w:t>格式要求</w:t>
      </w:r>
    </w:p>
    <w:p>
      <w:pPr>
        <w:ind w:firstLine="600" w:firstLineChars="200"/>
        <w:jc w:val="left"/>
        <w:rPr>
          <w:sz w:val="30"/>
          <w:szCs w:val="30"/>
        </w:rPr>
      </w:pPr>
      <w:r>
        <w:rPr>
          <w:rFonts w:hint="eastAsia"/>
          <w:sz w:val="30"/>
          <w:szCs w:val="30"/>
          <w:lang w:eastAsia="zh-CN"/>
        </w:rPr>
        <w:t>请按以下顺序编制</w:t>
      </w:r>
      <w:r>
        <w:rPr>
          <w:rFonts w:hint="eastAsia"/>
          <w:sz w:val="30"/>
          <w:szCs w:val="30"/>
        </w:rPr>
        <w:t>文件</w:t>
      </w:r>
      <w:r>
        <w:rPr>
          <w:rFonts w:hint="eastAsia"/>
          <w:sz w:val="30"/>
          <w:szCs w:val="30"/>
          <w:lang w:eastAsia="zh-CN"/>
        </w:rPr>
        <w:t>，文件要求</w:t>
      </w:r>
      <w:r>
        <w:rPr>
          <w:rFonts w:hint="eastAsia"/>
          <w:sz w:val="30"/>
          <w:szCs w:val="30"/>
          <w:lang w:val="en-US" w:eastAsia="zh-CN"/>
        </w:rPr>
        <w:t>PDF格式并</w:t>
      </w:r>
      <w:r>
        <w:rPr>
          <w:rFonts w:hint="eastAsia"/>
          <w:sz w:val="30"/>
          <w:szCs w:val="30"/>
          <w:lang w:eastAsia="zh-CN"/>
        </w:rPr>
        <w:t>加盖公章，文件名“</w:t>
      </w:r>
      <w:r>
        <w:rPr>
          <w:rFonts w:hint="eastAsia"/>
          <w:sz w:val="30"/>
          <w:szCs w:val="30"/>
          <w:lang w:val="en-US" w:eastAsia="zh-CN"/>
        </w:rPr>
        <w:t>XX公司</w:t>
      </w:r>
      <w:r>
        <w:rPr>
          <w:rFonts w:hint="eastAsia"/>
          <w:sz w:val="30"/>
          <w:szCs w:val="30"/>
          <w:lang w:eastAsia="zh-CN"/>
        </w:rPr>
        <w:t>调研材料”于</w:t>
      </w:r>
      <w:r>
        <w:rPr>
          <w:rFonts w:hint="eastAsia"/>
          <w:sz w:val="30"/>
          <w:szCs w:val="30"/>
          <w:lang w:val="en-US" w:eastAsia="zh-CN"/>
        </w:rPr>
        <w:t>2024年12月12日-12月17日发送指定邮箱：</w:t>
      </w:r>
    </w:p>
    <w:p>
      <w:pPr>
        <w:pStyle w:val="5"/>
        <w:numPr>
          <w:ilvl w:val="0"/>
          <w:numId w:val="1"/>
        </w:numPr>
        <w:ind w:firstLineChars="0"/>
        <w:jc w:val="left"/>
        <w:rPr>
          <w:rFonts w:hint="eastAsia"/>
          <w:sz w:val="30"/>
          <w:szCs w:val="30"/>
        </w:rPr>
      </w:pPr>
      <w:r>
        <w:rPr>
          <w:rFonts w:hint="eastAsia"/>
          <w:sz w:val="30"/>
          <w:szCs w:val="30"/>
        </w:rPr>
        <w:t>供应商资格证明文件</w:t>
      </w:r>
    </w:p>
    <w:p>
      <w:pPr>
        <w:pStyle w:val="5"/>
        <w:numPr>
          <w:ilvl w:val="0"/>
          <w:numId w:val="1"/>
        </w:numPr>
        <w:ind w:firstLineChars="0"/>
        <w:jc w:val="left"/>
        <w:rPr>
          <w:sz w:val="30"/>
          <w:szCs w:val="30"/>
        </w:rPr>
      </w:pPr>
      <w:r>
        <w:rPr>
          <w:rFonts w:hint="eastAsia"/>
          <w:sz w:val="30"/>
          <w:szCs w:val="30"/>
        </w:rPr>
        <w:t>服务内容响应表（格式参考附件1）</w:t>
      </w:r>
    </w:p>
    <w:p>
      <w:pPr>
        <w:pStyle w:val="5"/>
        <w:numPr>
          <w:ilvl w:val="0"/>
          <w:numId w:val="1"/>
        </w:numPr>
        <w:ind w:firstLineChars="0"/>
        <w:jc w:val="left"/>
        <w:rPr>
          <w:sz w:val="30"/>
          <w:szCs w:val="30"/>
        </w:rPr>
      </w:pPr>
      <w:r>
        <w:rPr>
          <w:rFonts w:hint="eastAsia"/>
          <w:sz w:val="30"/>
          <w:szCs w:val="30"/>
        </w:rPr>
        <w:t>报价表（格式参考附件</w:t>
      </w:r>
      <w:r>
        <w:rPr>
          <w:rFonts w:hint="eastAsia"/>
          <w:sz w:val="30"/>
          <w:szCs w:val="30"/>
          <w:lang w:val="en-US" w:eastAsia="zh-CN"/>
        </w:rPr>
        <w:t>2</w:t>
      </w:r>
      <w:r>
        <w:rPr>
          <w:rFonts w:hint="eastAsia"/>
          <w:sz w:val="30"/>
          <w:szCs w:val="30"/>
        </w:rPr>
        <w:t>）</w:t>
      </w:r>
    </w:p>
    <w:p>
      <w:pPr>
        <w:pStyle w:val="5"/>
        <w:numPr>
          <w:ilvl w:val="0"/>
          <w:numId w:val="1"/>
        </w:numPr>
        <w:ind w:firstLineChars="0"/>
        <w:jc w:val="left"/>
        <w:rPr>
          <w:sz w:val="30"/>
          <w:szCs w:val="30"/>
        </w:rPr>
      </w:pPr>
      <w:r>
        <w:rPr>
          <w:rFonts w:hint="eastAsia"/>
          <w:sz w:val="30"/>
          <w:szCs w:val="30"/>
        </w:rPr>
        <w:t>供应商认为需提供的其他资料</w:t>
      </w:r>
    </w:p>
    <w:p>
      <w:pPr>
        <w:jc w:val="left"/>
        <w:rPr>
          <w:rFonts w:hint="eastAsia"/>
          <w:sz w:val="30"/>
          <w:szCs w:val="30"/>
        </w:rPr>
      </w:pPr>
      <w:r>
        <w:rPr>
          <w:rFonts w:hint="eastAsia"/>
          <w:sz w:val="30"/>
          <w:szCs w:val="30"/>
        </w:rPr>
        <w:t>附件1：</w:t>
      </w:r>
    </w:p>
    <w:tbl>
      <w:tblPr>
        <w:tblStyle w:val="2"/>
        <w:tblW w:w="8805" w:type="dxa"/>
        <w:tblInd w:w="0" w:type="dxa"/>
        <w:shd w:val="clear" w:color="auto" w:fill="auto"/>
        <w:tblLayout w:type="fixed"/>
        <w:tblCellMar>
          <w:top w:w="0" w:type="dxa"/>
          <w:left w:w="0" w:type="dxa"/>
          <w:bottom w:w="0" w:type="dxa"/>
          <w:right w:w="0" w:type="dxa"/>
        </w:tblCellMar>
      </w:tblPr>
      <w:tblGrid>
        <w:gridCol w:w="830"/>
        <w:gridCol w:w="4406"/>
        <w:gridCol w:w="1190"/>
        <w:gridCol w:w="1189"/>
        <w:gridCol w:w="1190"/>
      </w:tblGrid>
      <w:tr>
        <w:tblPrEx>
          <w:shd w:val="clear" w:color="auto" w:fill="auto"/>
          <w:tblLayout w:type="fixed"/>
          <w:tblCellMar>
            <w:top w:w="0" w:type="dxa"/>
            <w:left w:w="0" w:type="dxa"/>
            <w:bottom w:w="0" w:type="dxa"/>
            <w:right w:w="0" w:type="dxa"/>
          </w:tblCellMar>
        </w:tblPrEx>
        <w:trPr>
          <w:trHeight w:val="17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bCs/>
                <w:i w:val="0"/>
                <w:color w:val="000000"/>
                <w:sz w:val="22"/>
                <w:szCs w:val="22"/>
                <w:u w:val="none"/>
              </w:rPr>
            </w:pPr>
            <w:r>
              <w:rPr>
                <w:rFonts w:hint="default" w:ascii="等线" w:hAnsi="等线" w:eastAsia="等线" w:cs="等线"/>
                <w:b/>
                <w:bCs/>
                <w:i w:val="0"/>
                <w:color w:val="000000"/>
                <w:kern w:val="0"/>
                <w:sz w:val="22"/>
                <w:szCs w:val="22"/>
                <w:u w:val="none"/>
                <w:lang w:val="en-US" w:eastAsia="zh-CN" w:bidi="ar"/>
                <w14:ligatures w14:val="standardContextual"/>
              </w:rPr>
              <w:t>序号</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bCs/>
                <w:i w:val="0"/>
                <w:color w:val="000000"/>
                <w:sz w:val="22"/>
                <w:szCs w:val="22"/>
                <w:u w:val="none"/>
              </w:rPr>
            </w:pPr>
            <w:r>
              <w:rPr>
                <w:rFonts w:hint="default" w:ascii="等线" w:hAnsi="等线" w:eastAsia="等线" w:cs="等线"/>
                <w:b/>
                <w:bCs/>
                <w:i w:val="0"/>
                <w:color w:val="000000"/>
                <w:kern w:val="0"/>
                <w:sz w:val="22"/>
                <w:szCs w:val="22"/>
                <w:u w:val="none"/>
                <w:lang w:val="en-US" w:eastAsia="zh-CN" w:bidi="ar"/>
                <w14:ligatures w14:val="standardContextual"/>
              </w:rPr>
              <w:t>服务内容和要求</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bCs/>
                <w:i w:val="0"/>
                <w:color w:val="000000"/>
                <w:sz w:val="22"/>
                <w:szCs w:val="22"/>
                <w:u w:val="none"/>
              </w:rPr>
            </w:pPr>
            <w:r>
              <w:rPr>
                <w:rFonts w:hint="default" w:ascii="等线" w:hAnsi="等线" w:eastAsia="等线" w:cs="等线"/>
                <w:b/>
                <w:bCs/>
                <w:i w:val="0"/>
                <w:color w:val="000000"/>
                <w:kern w:val="0"/>
                <w:sz w:val="22"/>
                <w:szCs w:val="22"/>
                <w:u w:val="none"/>
                <w:lang w:val="en-US" w:eastAsia="zh-CN" w:bidi="ar"/>
                <w14:ligatures w14:val="standardContextual"/>
              </w:rPr>
              <w:t>是否能响应（填“是”或“否”）</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bCs/>
                <w:i w:val="0"/>
                <w:color w:val="000000"/>
                <w:sz w:val="22"/>
                <w:szCs w:val="22"/>
                <w:u w:val="none"/>
              </w:rPr>
            </w:pPr>
            <w:r>
              <w:rPr>
                <w:rFonts w:hint="default" w:ascii="等线" w:hAnsi="等线" w:eastAsia="等线" w:cs="等线"/>
                <w:b/>
                <w:bCs/>
                <w:i w:val="0"/>
                <w:color w:val="000000"/>
                <w:kern w:val="0"/>
                <w:sz w:val="22"/>
                <w:szCs w:val="22"/>
                <w:u w:val="none"/>
                <w:lang w:val="en-US" w:eastAsia="zh-CN" w:bidi="ar"/>
                <w14:ligatures w14:val="standardContextual"/>
              </w:rPr>
              <w:t>供应商响应内容（根据实际可提供的内容填写）</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bCs/>
                <w:i w:val="0"/>
                <w:color w:val="000000"/>
                <w:sz w:val="22"/>
                <w:szCs w:val="22"/>
                <w:u w:val="none"/>
              </w:rPr>
            </w:pPr>
            <w:r>
              <w:rPr>
                <w:rFonts w:hint="default" w:ascii="等线" w:hAnsi="等线" w:eastAsia="等线" w:cs="等线"/>
                <w:b/>
                <w:bCs/>
                <w:i w:val="0"/>
                <w:color w:val="000000"/>
                <w:kern w:val="0"/>
                <w:sz w:val="22"/>
                <w:szCs w:val="22"/>
                <w:u w:val="none"/>
                <w:lang w:val="en-US" w:eastAsia="zh-CN" w:bidi="ar"/>
                <w14:ligatures w14:val="standardContextual"/>
              </w:rPr>
              <w:t>备注</w:t>
            </w:r>
          </w:p>
        </w:tc>
      </w:tr>
      <w:tr>
        <w:tblPrEx>
          <w:tblLayout w:type="fixed"/>
          <w:tblCellMar>
            <w:top w:w="0" w:type="dxa"/>
            <w:left w:w="0" w:type="dxa"/>
            <w:bottom w:w="0" w:type="dxa"/>
            <w:right w:w="0" w:type="dxa"/>
          </w:tblCellMar>
        </w:tblPrEx>
        <w:trPr>
          <w:trHeight w:val="122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工程量清单及招标控制价审核：根据业主提供的设计图纸及相关材料审核工程量清单，并根据规范定额及信息价、市场价等提出招标控制价建议。</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Layout w:type="fixed"/>
          <w:tblCellMar>
            <w:top w:w="0" w:type="dxa"/>
            <w:left w:w="0" w:type="dxa"/>
            <w:bottom w:w="0" w:type="dxa"/>
            <w:right w:w="0" w:type="dxa"/>
          </w:tblCellMar>
        </w:tblPrEx>
        <w:trPr>
          <w:trHeight w:val="9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竣工结算审核：在项目竣工后，负责审核施工单位提交的结算书并出具结算审核报告。</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等线" w:hAnsi="等线" w:eastAsia="等线" w:cs="等线"/>
                <w:i w:val="0"/>
                <w:color w:val="000000"/>
                <w:sz w:val="22"/>
                <w:szCs w:val="22"/>
                <w:u w:val="none"/>
              </w:rPr>
            </w:pPr>
          </w:p>
        </w:tc>
      </w:tr>
      <w:tr>
        <w:tblPrEx>
          <w:tblLayout w:type="fixed"/>
          <w:tblCellMar>
            <w:top w:w="0" w:type="dxa"/>
            <w:left w:w="0" w:type="dxa"/>
            <w:bottom w:w="0" w:type="dxa"/>
            <w:right w:w="0" w:type="dxa"/>
          </w:tblCellMar>
        </w:tblPrEx>
        <w:trPr>
          <w:trHeight w:val="94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3</w:t>
            </w:r>
          </w:p>
        </w:tc>
        <w:tc>
          <w:tcPr>
            <w:tcW w:w="4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其他相关咨询服务：审核工程施工阶段所产生的签证变更费用及工程项目相关的造价咨询服务。</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等线" w:hAnsi="等线" w:eastAsia="等线" w:cs="等线"/>
                <w:i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等线" w:hAnsi="等线" w:eastAsia="等线" w:cs="等线"/>
                <w:i w:val="0"/>
                <w:color w:val="000000"/>
                <w:sz w:val="22"/>
                <w:szCs w:val="22"/>
                <w:u w:val="none"/>
              </w:rPr>
            </w:pPr>
          </w:p>
        </w:tc>
      </w:tr>
    </w:tbl>
    <w:p>
      <w:pPr>
        <w:jc w:val="left"/>
        <w:rPr>
          <w:rFonts w:hint="eastAsia"/>
          <w:sz w:val="30"/>
          <w:szCs w:val="30"/>
        </w:rPr>
      </w:pPr>
    </w:p>
    <w:p>
      <w:pPr>
        <w:jc w:val="left"/>
        <w:rPr>
          <w:rFonts w:hint="eastAsia"/>
          <w:sz w:val="30"/>
          <w:szCs w:val="30"/>
        </w:rPr>
      </w:pPr>
    </w:p>
    <w:p>
      <w:pPr>
        <w:jc w:val="left"/>
        <w:rPr>
          <w:rFonts w:hint="default" w:eastAsiaTheme="minorEastAsia"/>
          <w:sz w:val="30"/>
          <w:szCs w:val="30"/>
          <w:lang w:val="en-US" w:eastAsia="zh-CN"/>
        </w:rPr>
      </w:pPr>
      <w:r>
        <w:rPr>
          <w:rFonts w:hint="eastAsia"/>
          <w:sz w:val="30"/>
          <w:szCs w:val="30"/>
          <w:lang w:eastAsia="zh-CN"/>
        </w:rPr>
        <w:t>附件</w:t>
      </w:r>
      <w:r>
        <w:rPr>
          <w:rFonts w:hint="eastAsia"/>
          <w:sz w:val="30"/>
          <w:szCs w:val="30"/>
          <w:lang w:val="en-US" w:eastAsia="zh-CN"/>
        </w:rPr>
        <w:t>2：</w:t>
      </w:r>
    </w:p>
    <w:tbl>
      <w:tblPr>
        <w:tblStyle w:val="2"/>
        <w:tblW w:w="9220" w:type="dxa"/>
        <w:tblInd w:w="0" w:type="dxa"/>
        <w:shd w:val="clear" w:color="auto" w:fill="auto"/>
        <w:tblLayout w:type="fixed"/>
        <w:tblCellMar>
          <w:top w:w="0" w:type="dxa"/>
          <w:left w:w="0" w:type="dxa"/>
          <w:bottom w:w="0" w:type="dxa"/>
          <w:right w:w="0" w:type="dxa"/>
        </w:tblCellMar>
      </w:tblPr>
      <w:tblGrid>
        <w:gridCol w:w="788"/>
        <w:gridCol w:w="5565"/>
        <w:gridCol w:w="2867"/>
      </w:tblGrid>
      <w:tr>
        <w:tblPrEx>
          <w:shd w:val="clear" w:color="auto" w:fill="auto"/>
          <w:tblLayout w:type="fixed"/>
          <w:tblCellMar>
            <w:top w:w="0" w:type="dxa"/>
            <w:left w:w="0" w:type="dxa"/>
            <w:bottom w:w="0" w:type="dxa"/>
            <w:right w:w="0" w:type="dxa"/>
          </w:tblCellMar>
        </w:tblPrEx>
        <w:trPr>
          <w:trHeight w:val="1030" w:hRule="atLeast"/>
        </w:trPr>
        <w:tc>
          <w:tcPr>
            <w:tcW w:w="9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default" w:ascii="等线" w:hAnsi="等线" w:eastAsia="等线" w:cs="等线"/>
                <w:b/>
                <w:bCs/>
                <w:i w:val="0"/>
                <w:color w:val="000000"/>
                <w:kern w:val="0"/>
                <w:sz w:val="22"/>
                <w:szCs w:val="22"/>
                <w:u w:val="none"/>
                <w:lang w:val="en-US" w:eastAsia="zh-CN" w:bidi="ar"/>
                <w14:ligatures w14:val="standardContextual"/>
              </w:rPr>
              <w:t>工程造价咨询公司报价</w:t>
            </w:r>
          </w:p>
        </w:tc>
      </w:tr>
      <w:tr>
        <w:tblPrEx>
          <w:tblLayout w:type="fixed"/>
          <w:tblCellMar>
            <w:top w:w="0" w:type="dxa"/>
            <w:left w:w="0" w:type="dxa"/>
            <w:bottom w:w="0" w:type="dxa"/>
            <w:right w:w="0" w:type="dxa"/>
          </w:tblCellMar>
        </w:tblPrEx>
        <w:trPr>
          <w:trHeight w:val="78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序号</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报价要求</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报价</w:t>
            </w:r>
          </w:p>
        </w:tc>
      </w:tr>
      <w:tr>
        <w:tblPrEx>
          <w:tblLayout w:type="fixed"/>
          <w:tblCellMar>
            <w:top w:w="0" w:type="dxa"/>
            <w:left w:w="0" w:type="dxa"/>
            <w:bottom w:w="0" w:type="dxa"/>
            <w:right w:w="0" w:type="dxa"/>
          </w:tblCellMar>
        </w:tblPrEx>
        <w:trPr>
          <w:trHeight w:val="8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参考《广西建设工程造价咨询服务行业收费参考标准》（桂价协字〔2019〕15号）基准</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下浮X%</w:t>
            </w:r>
          </w:p>
        </w:tc>
      </w:tr>
      <w:tr>
        <w:tblPrEx>
          <w:tblLayout w:type="fixed"/>
          <w:tblCellMar>
            <w:top w:w="0" w:type="dxa"/>
            <w:left w:w="0" w:type="dxa"/>
            <w:bottom w:w="0" w:type="dxa"/>
            <w:right w:w="0" w:type="dxa"/>
          </w:tblCellMar>
        </w:tblPrEx>
        <w:trPr>
          <w:trHeight w:val="8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效益费按核减额</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X%</w:t>
            </w:r>
          </w:p>
        </w:tc>
      </w:tr>
      <w:tr>
        <w:tblPrEx>
          <w:tblLayout w:type="fixed"/>
          <w:tblCellMar>
            <w:top w:w="0" w:type="dxa"/>
            <w:left w:w="0" w:type="dxa"/>
            <w:bottom w:w="0" w:type="dxa"/>
            <w:right w:w="0" w:type="dxa"/>
          </w:tblCellMar>
        </w:tblPrEx>
        <w:trPr>
          <w:trHeight w:val="840"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最低收费标准</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X元</w:t>
            </w:r>
          </w:p>
        </w:tc>
      </w:tr>
      <w:tr>
        <w:tblPrEx>
          <w:tblLayout w:type="fixed"/>
          <w:tblCellMar>
            <w:top w:w="0" w:type="dxa"/>
            <w:left w:w="0" w:type="dxa"/>
            <w:bottom w:w="0" w:type="dxa"/>
            <w:right w:w="0" w:type="dxa"/>
          </w:tblCellMar>
        </w:tblPrEx>
        <w:trPr>
          <w:trHeight w:val="840" w:hRule="atLeast"/>
        </w:trPr>
        <w:tc>
          <w:tcPr>
            <w:tcW w:w="9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注：报价包含服务、人工、交通费、税费等全部费用。</w:t>
            </w:r>
          </w:p>
        </w:tc>
      </w:tr>
      <w:tr>
        <w:tblPrEx>
          <w:tblLayout w:type="fixed"/>
          <w:tblCellMar>
            <w:top w:w="0" w:type="dxa"/>
            <w:left w:w="0" w:type="dxa"/>
            <w:bottom w:w="0" w:type="dxa"/>
            <w:right w:w="0" w:type="dxa"/>
          </w:tblCellMar>
        </w:tblPrEx>
        <w:trPr>
          <w:trHeight w:val="840" w:hRule="atLeast"/>
        </w:trPr>
        <w:tc>
          <w:tcPr>
            <w:tcW w:w="9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bookmarkStart w:id="0" w:name="_GoBack"/>
            <w:bookmarkEnd w:id="0"/>
            <w:r>
              <w:rPr>
                <w:rFonts w:hint="default" w:ascii="等线" w:hAnsi="等线" w:eastAsia="等线" w:cs="等线"/>
                <w:i w:val="0"/>
                <w:color w:val="000000"/>
                <w:kern w:val="0"/>
                <w:sz w:val="22"/>
                <w:szCs w:val="22"/>
                <w:u w:val="none"/>
                <w:lang w:val="en-US" w:eastAsia="zh-CN" w:bidi="ar"/>
                <w14:ligatures w14:val="standardContextual"/>
              </w:rPr>
              <w:t>公司：</w:t>
            </w:r>
          </w:p>
        </w:tc>
      </w:tr>
      <w:tr>
        <w:tblPrEx>
          <w:tblLayout w:type="fixed"/>
          <w:tblCellMar>
            <w:top w:w="0" w:type="dxa"/>
            <w:left w:w="0" w:type="dxa"/>
            <w:bottom w:w="0" w:type="dxa"/>
            <w:right w:w="0" w:type="dxa"/>
          </w:tblCellMar>
        </w:tblPrEx>
        <w:trPr>
          <w:trHeight w:val="840" w:hRule="atLeast"/>
        </w:trPr>
        <w:tc>
          <w:tcPr>
            <w:tcW w:w="92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14:ligatures w14:val="standardContextual"/>
              </w:rPr>
              <w:t>日期：</w:t>
            </w:r>
          </w:p>
        </w:tc>
      </w:tr>
    </w:tbl>
    <w:p>
      <w:pPr>
        <w:jc w:val="left"/>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1AC"/>
    <w:multiLevelType w:val="multilevel"/>
    <w:tmpl w:val="024421AC"/>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A1"/>
    <w:rsid w:val="00C353A1"/>
    <w:rsid w:val="00E26BD5"/>
    <w:rsid w:val="168C1685"/>
    <w:rsid w:val="28C2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Words>
  <Characters>353</Characters>
  <Lines>2</Lines>
  <Paragraphs>1</Paragraphs>
  <TotalTime>11</TotalTime>
  <ScaleCrop>false</ScaleCrop>
  <LinksUpToDate>false</LinksUpToDate>
  <CharactersWithSpaces>413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2024-12-08T11:45:00Z</dcterms:created>
  <dc:creator>8615007719032</dc:creator>
  <cp:lastModifiedBy>Administrator</cp:lastModifiedBy>
  <dcterms:modified xsi:type="dcterms:W3CDTF">2024-12-11T07:39:52Z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