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43BF0">
      <w:pPr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附件二、商务条款：</w:t>
      </w:r>
    </w:p>
    <w:tbl>
      <w:tblPr>
        <w:tblStyle w:val="4"/>
        <w:tblW w:w="48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6921"/>
      </w:tblGrid>
      <w:tr w14:paraId="0B81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593A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 w:ascii="宋体" w:hAnsi="宋体"/>
                <w:b/>
                <w:szCs w:val="21"/>
              </w:rPr>
              <w:t>商务条款</w:t>
            </w:r>
          </w:p>
        </w:tc>
      </w:tr>
      <w:tr w14:paraId="2DE1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A279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服务时间地点</w:t>
            </w:r>
          </w:p>
        </w:tc>
        <w:tc>
          <w:tcPr>
            <w:tcW w:w="4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28703">
            <w:pPr>
              <w:spacing w:line="360" w:lineRule="exac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服务时间：</w:t>
            </w:r>
            <w:r>
              <w:rPr>
                <w:rFonts w:hint="eastAsia"/>
                <w:color w:val="000000"/>
                <w:lang w:val="en-US" w:eastAsia="zh-CN"/>
              </w:rPr>
              <w:t>合同签订之日起6个月内。</w:t>
            </w:r>
          </w:p>
          <w:p w14:paraId="70B61DA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服务地点：</w:t>
            </w:r>
            <w:r>
              <w:rPr>
                <w:rFonts w:hint="eastAsia" w:ascii="宋体" w:hAnsi="宋体" w:cs="宋体"/>
                <w:szCs w:val="21"/>
              </w:rPr>
              <w:t>采购单位指定地点</w:t>
            </w:r>
          </w:p>
        </w:tc>
      </w:tr>
      <w:tr w14:paraId="6829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46B2">
            <w:pPr>
              <w:spacing w:line="360" w:lineRule="atLeast"/>
              <w:jc w:val="center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ascii="宋体" w:hAnsi="宋体"/>
                <w:szCs w:val="21"/>
              </w:rPr>
              <w:t>报价要求</w:t>
            </w:r>
          </w:p>
        </w:tc>
        <w:tc>
          <w:tcPr>
            <w:tcW w:w="4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E130"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</w:rPr>
              <w:t>本项目实行总承包报价，报价必须含以下部分，包括：</w:t>
            </w:r>
            <w:r>
              <w:rPr>
                <w:rFonts w:ascii="宋体" w:hAnsi="宋体" w:cs="宋体"/>
                <w:szCs w:val="21"/>
              </w:rPr>
              <w:t>本项目的检测服务费</w:t>
            </w:r>
            <w:r>
              <w:rPr>
                <w:rFonts w:ascii="宋体" w:hAnsi="宋体" w:cs="宋体"/>
                <w:color w:val="000000"/>
                <w:szCs w:val="21"/>
              </w:rPr>
              <w:t>包括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动物实验费用</w:t>
            </w:r>
            <w:r>
              <w:rPr>
                <w:rFonts w:ascii="宋体" w:hAnsi="宋体" w:cs="宋体"/>
                <w:color w:val="000000"/>
                <w:szCs w:val="21"/>
              </w:rPr>
              <w:t>、出报告、资料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整理、</w:t>
            </w:r>
            <w:r>
              <w:rPr>
                <w:rFonts w:ascii="宋体" w:hAnsi="宋体" w:cs="宋体"/>
                <w:color w:val="000000"/>
                <w:szCs w:val="21"/>
              </w:rPr>
              <w:t>运输费用、人员支出费用、必要的保险费用、各项税金、利润等费用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ascii="宋体" w:hAnsi="宋体" w:cs="宋体"/>
              </w:rPr>
              <w:t>采购人不再支付成交价格以外的任何费用。</w:t>
            </w:r>
          </w:p>
        </w:tc>
      </w:tr>
      <w:tr w14:paraId="6880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FE222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付款方式</w:t>
            </w:r>
          </w:p>
        </w:tc>
        <w:tc>
          <w:tcPr>
            <w:tcW w:w="4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FB47E">
            <w:pPr>
              <w:spacing w:line="36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双方签订合同，甲方收到乙方开具的全额发票后，甲方向乙方预付合同款的50%，乙方完成所有检测项目，甲方收到准确结果并双方验收合格后支付剩余合同款的50%。乙方未开具发票的，甲方有权不予支付。</w:t>
            </w:r>
            <w:bookmarkStart w:id="0" w:name="_GoBack"/>
            <w:bookmarkEnd w:id="0"/>
          </w:p>
        </w:tc>
      </w:tr>
      <w:tr w14:paraId="2E49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AAC4"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合同签订期</w:t>
            </w:r>
          </w:p>
        </w:tc>
        <w:tc>
          <w:tcPr>
            <w:tcW w:w="4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54110">
            <w:pPr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  <w:color w:val="000000"/>
                <w:szCs w:val="21"/>
              </w:rPr>
              <w:t>成交通知书发出后25个日历日内。</w:t>
            </w:r>
          </w:p>
        </w:tc>
      </w:tr>
      <w:tr w14:paraId="51A3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170F8"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验收标准</w:t>
            </w:r>
          </w:p>
        </w:tc>
        <w:tc>
          <w:tcPr>
            <w:tcW w:w="4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11110">
            <w:pPr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验收必须符合双方合同、响应档要求及国家、行业相关标准。</w:t>
            </w:r>
          </w:p>
        </w:tc>
      </w:tr>
      <w:tr w14:paraId="020F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DA294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其他要求</w:t>
            </w:r>
          </w:p>
        </w:tc>
        <w:tc>
          <w:tcPr>
            <w:tcW w:w="4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EB1D0">
            <w:pPr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1.供货商在履约过程中需投入满足项目需求的</w:t>
            </w:r>
            <w:r>
              <w:rPr>
                <w:rFonts w:ascii="宋体" w:hAnsi="宋体"/>
                <w:bCs/>
                <w:color w:val="000000"/>
                <w:szCs w:val="21"/>
              </w:rPr>
              <w:t>相关专业技术人员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</w:rPr>
              <w:t>能够满足本单位实验人员参与实验全过程，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并</w:t>
            </w:r>
            <w:r>
              <w:rPr>
                <w:rFonts w:ascii="宋体" w:hAnsi="宋体"/>
                <w:color w:val="000000"/>
                <w:szCs w:val="21"/>
              </w:rPr>
              <w:t>在响应档中</w:t>
            </w:r>
            <w:r>
              <w:rPr>
                <w:rFonts w:ascii="宋体" w:hAnsi="宋体"/>
                <w:color w:val="000000"/>
              </w:rPr>
              <w:t>提供项目技术服务方案</w:t>
            </w:r>
            <w:r>
              <w:rPr>
                <w:rFonts w:ascii="宋体" w:hAnsi="宋体"/>
                <w:color w:val="000000"/>
                <w:szCs w:val="21"/>
              </w:rPr>
              <w:t>以供评标，内容包</w:t>
            </w:r>
            <w:r>
              <w:rPr>
                <w:rFonts w:hint="eastAsia" w:ascii="宋体" w:hAnsi="宋体"/>
                <w:color w:val="000000"/>
                <w:szCs w:val="21"/>
              </w:rPr>
              <w:t>括但</w:t>
            </w:r>
            <w:r>
              <w:rPr>
                <w:rFonts w:ascii="宋体" w:hAnsi="宋体"/>
                <w:color w:val="000000"/>
                <w:szCs w:val="21"/>
              </w:rPr>
              <w:t>不限于“评审方法和评审标准”中的内容。</w:t>
            </w:r>
          </w:p>
          <w:p w14:paraId="6E8AB808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2.本项目为服务项目，不设核心产品。</w:t>
            </w:r>
          </w:p>
          <w:p w14:paraId="53DDE213">
            <w:pPr>
              <w:spacing w:before="37" w:line="360" w:lineRule="atLeast"/>
              <w:ind w:right="212"/>
              <w:rPr>
                <w:rFonts w:hint="eastAsia" w:ascii="宋体" w:hAnsi="宋体" w:cs="宋体"/>
                <w:highlight w:val="yellow"/>
              </w:rPr>
            </w:pPr>
          </w:p>
        </w:tc>
      </w:tr>
    </w:tbl>
    <w:p w14:paraId="10584CD8">
      <w:pPr>
        <w:spacing w:line="380" w:lineRule="exact"/>
        <w:rPr>
          <w:rFonts w:hint="eastAsia" w:hAnsi="宋体" w:cs="宋体"/>
          <w:szCs w:val="21"/>
        </w:rPr>
      </w:pPr>
    </w:p>
    <w:p w14:paraId="6FADF6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MTc1MTc1MzkwNGNlNDkwYWMwNGI3YjJkMjFkY2QifQ=="/>
  </w:docVars>
  <w:rsids>
    <w:rsidRoot w:val="450E5BAE"/>
    <w:rsid w:val="07C10D23"/>
    <w:rsid w:val="19690540"/>
    <w:rsid w:val="1F1E6E1C"/>
    <w:rsid w:val="22891920"/>
    <w:rsid w:val="378E65FF"/>
    <w:rsid w:val="450E5BAE"/>
    <w:rsid w:val="47094169"/>
    <w:rsid w:val="4AAD38A9"/>
    <w:rsid w:val="4FA90414"/>
    <w:rsid w:val="61F335D0"/>
    <w:rsid w:val="723F6AF5"/>
    <w:rsid w:val="7A9B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footer"/>
    <w:basedOn w:val="1"/>
    <w:next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character" w:styleId="6">
    <w:name w:val="page number"/>
    <w:semiHidden/>
    <w:qFormat/>
    <w:uiPriority w:val="0"/>
  </w:style>
  <w:style w:type="paragraph" w:customStyle="1" w:styleId="7">
    <w:name w:val="表格文字"/>
    <w:basedOn w:val="1"/>
    <w:next w:val="2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447</Characters>
  <Lines>0</Lines>
  <Paragraphs>0</Paragraphs>
  <TotalTime>0</TotalTime>
  <ScaleCrop>false</ScaleCrop>
  <LinksUpToDate>false</LinksUpToDate>
  <CharactersWithSpaces>447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2024-10-10T07:28:00Z</dcterms:created>
  <dc:creator>童 童童</dc:creator>
  <cp:lastModifiedBy>White</cp:lastModifiedBy>
  <dcterms:modified xsi:type="dcterms:W3CDTF">2024-10-30T01:17:13Z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8A9EAB70BB1D41D3ACE861FF85FC1D9A_13</vt:lpwstr>
  </property>
</Properties>
</file>