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DC33F">
      <w:pPr>
        <w:spacing w:before="240" w:line="40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全</w:t>
      </w:r>
      <w:r>
        <w:rPr>
          <w:rFonts w:hint="eastAsia" w:asciiTheme="minorEastAsia" w:hAnsiTheme="minorEastAsia"/>
          <w:b/>
          <w:sz w:val="28"/>
          <w:szCs w:val="28"/>
        </w:rPr>
        <w:t>自动化学发光测定仪和检验试剂一批采购院内议价公告</w:t>
      </w:r>
    </w:p>
    <w:p w14:paraId="120801E2">
      <w:pPr>
        <w:spacing w:line="400" w:lineRule="exact"/>
        <w:ind w:firstLine="310" w:firstLineChars="147"/>
        <w:rPr>
          <w:rFonts w:hint="eastAsia" w:ascii="宋体" w:hAnsi="宋体"/>
        </w:rPr>
      </w:pPr>
      <w:r>
        <w:rPr>
          <w:rFonts w:hint="eastAsia" w:ascii="宋体" w:hAnsi="宋体"/>
          <w:b/>
        </w:rPr>
        <w:t>我院拟对医疗设备进行院内议价采购，现将有关事项公告如下：</w:t>
      </w:r>
    </w:p>
    <w:p w14:paraId="583D0534">
      <w:pPr>
        <w:numPr>
          <w:ilvl w:val="0"/>
          <w:numId w:val="1"/>
        </w:numPr>
        <w:spacing w:line="400" w:lineRule="exact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ascii="Tahoma" w:hAnsi="Tahoma" w:eastAsia="Tahoma" w:cs="Tahoma"/>
          <w:b/>
          <w:bCs/>
          <w:color w:val="333333"/>
          <w:szCs w:val="21"/>
          <w:shd w:val="clear" w:color="auto" w:fill="FFFFFF"/>
        </w:rPr>
        <w:t>全自动化学发光测定仪和检验试剂一批</w:t>
      </w:r>
    </w:p>
    <w:p w14:paraId="37FD8E62">
      <w:pPr>
        <w:numPr>
          <w:ilvl w:val="0"/>
          <w:numId w:val="1"/>
        </w:numPr>
        <w:spacing w:line="400" w:lineRule="exact"/>
        <w:ind w:firstLine="422" w:firstLineChars="200"/>
        <w:rPr>
          <w:rFonts w:hint="eastAsia" w:ascii="宋体" w:hAnsi="宋体"/>
          <w:b/>
          <w:u w:val="single"/>
        </w:rPr>
      </w:pPr>
      <w:r>
        <w:rPr>
          <w:rFonts w:hint="eastAsia" w:ascii="宋体" w:hAnsi="宋体"/>
          <w:b/>
        </w:rPr>
        <w:t>项目编号：Z</w:t>
      </w:r>
      <w:r>
        <w:rPr>
          <w:rFonts w:ascii="宋体" w:hAnsi="宋体"/>
          <w:b/>
        </w:rPr>
        <w:t>202</w:t>
      </w:r>
      <w:r>
        <w:rPr>
          <w:rFonts w:hint="eastAsia" w:ascii="宋体" w:hAnsi="宋体"/>
          <w:b/>
        </w:rPr>
        <w:t>40401</w:t>
      </w:r>
    </w:p>
    <w:p w14:paraId="154C0E0F">
      <w:pPr>
        <w:spacing w:line="400" w:lineRule="exact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三、采购组织类型：非政府采购</w:t>
      </w:r>
      <w:bookmarkStart w:id="0" w:name="_GoBack"/>
      <w:bookmarkEnd w:id="0"/>
    </w:p>
    <w:p w14:paraId="21C421BA">
      <w:pPr>
        <w:spacing w:line="400" w:lineRule="exact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四、采购方式：院内议价</w:t>
      </w:r>
    </w:p>
    <w:p w14:paraId="7C4EB2F6">
      <w:pPr>
        <w:pStyle w:val="5"/>
        <w:spacing w:line="400" w:lineRule="exact"/>
        <w:ind w:firstLine="422" w:firstLineChars="200"/>
        <w:rPr>
          <w:rFonts w:hint="eastAsia" w:hAnsi="宋体"/>
          <w:b/>
          <w:spacing w:val="0"/>
          <w:sz w:val="21"/>
          <w:szCs w:val="21"/>
        </w:rPr>
      </w:pPr>
      <w:r>
        <w:rPr>
          <w:rFonts w:hint="eastAsia" w:hAnsi="宋体"/>
          <w:b/>
          <w:spacing w:val="0"/>
          <w:sz w:val="21"/>
          <w:szCs w:val="21"/>
        </w:rPr>
        <w:t>五、采购货物名称、数量、简要规格描述或项目基本概况及预算金额：</w:t>
      </w:r>
    </w:p>
    <w:p w14:paraId="723471C3">
      <w:pPr>
        <w:spacing w:line="40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1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61"/>
        <w:gridCol w:w="1320"/>
        <w:gridCol w:w="2494"/>
        <w:gridCol w:w="1631"/>
        <w:gridCol w:w="3216"/>
      </w:tblGrid>
      <w:tr w14:paraId="0389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75" w:type="dxa"/>
            <w:vAlign w:val="center"/>
          </w:tcPr>
          <w:p w14:paraId="60FD4358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261" w:type="dxa"/>
            <w:vAlign w:val="center"/>
          </w:tcPr>
          <w:p w14:paraId="6F0D6A65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320" w:type="dxa"/>
            <w:vAlign w:val="center"/>
          </w:tcPr>
          <w:p w14:paraId="70B7A651">
            <w:pPr>
              <w:tabs>
                <w:tab w:val="left" w:pos="420"/>
              </w:tabs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2494" w:type="dxa"/>
            <w:vAlign w:val="center"/>
          </w:tcPr>
          <w:p w14:paraId="5074548E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1631" w:type="dxa"/>
            <w:vAlign w:val="center"/>
          </w:tcPr>
          <w:p w14:paraId="19DCB16B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单价（元）</w:t>
            </w:r>
          </w:p>
        </w:tc>
        <w:tc>
          <w:tcPr>
            <w:tcW w:w="3216" w:type="dxa"/>
            <w:vAlign w:val="center"/>
          </w:tcPr>
          <w:p w14:paraId="428F0394">
            <w:pPr>
              <w:spacing w:line="400" w:lineRule="exact"/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需求基本概述</w:t>
            </w:r>
          </w:p>
        </w:tc>
      </w:tr>
      <w:tr w14:paraId="2CE2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75" w:type="dxa"/>
          </w:tcPr>
          <w:p w14:paraId="3D42BF2C">
            <w:pPr>
              <w:spacing w:before="65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1" w:type="dxa"/>
          </w:tcPr>
          <w:p w14:paraId="44ACD2BA">
            <w:pPr>
              <w:pStyle w:val="11"/>
              <w:spacing w:before="66" w:line="400" w:lineRule="exact"/>
              <w:ind w:right="1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 w:bidi="ar"/>
              </w:rPr>
              <w:t>全自动化学发光测定仪</w:t>
            </w:r>
          </w:p>
        </w:tc>
        <w:tc>
          <w:tcPr>
            <w:tcW w:w="1320" w:type="dxa"/>
            <w:vAlign w:val="center"/>
          </w:tcPr>
          <w:p w14:paraId="351CF7F2">
            <w:pPr>
              <w:pStyle w:val="11"/>
              <w:spacing w:before="65" w:line="400" w:lineRule="exact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1</w:t>
            </w:r>
          </w:p>
        </w:tc>
        <w:tc>
          <w:tcPr>
            <w:tcW w:w="2494" w:type="dxa"/>
            <w:vAlign w:val="center"/>
          </w:tcPr>
          <w:p w14:paraId="3360D89B">
            <w:pPr>
              <w:pStyle w:val="11"/>
              <w:spacing w:before="65" w:line="400" w:lineRule="exact"/>
              <w:ind w:firstLine="1000" w:firstLineChars="500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台</w:t>
            </w:r>
          </w:p>
        </w:tc>
        <w:tc>
          <w:tcPr>
            <w:tcW w:w="1631" w:type="dxa"/>
            <w:vAlign w:val="center"/>
          </w:tcPr>
          <w:p w14:paraId="2562760C">
            <w:pPr>
              <w:pStyle w:val="11"/>
              <w:spacing w:before="65" w:line="400" w:lineRule="exact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3000</w:t>
            </w:r>
          </w:p>
        </w:tc>
        <w:tc>
          <w:tcPr>
            <w:tcW w:w="3216" w:type="dxa"/>
            <w:vAlign w:val="center"/>
          </w:tcPr>
          <w:p w14:paraId="4D5765A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84C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0CF93C88">
            <w:pPr>
              <w:spacing w:before="65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1" w:type="dxa"/>
            <w:vAlign w:val="center"/>
          </w:tcPr>
          <w:p w14:paraId="5093D5DE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抗组蛋白（His）抗体IgG检测试剂盒 </w:t>
            </w:r>
          </w:p>
        </w:tc>
        <w:tc>
          <w:tcPr>
            <w:tcW w:w="1320" w:type="dxa"/>
            <w:vAlign w:val="center"/>
          </w:tcPr>
          <w:p w14:paraId="528082C9">
            <w:pPr>
              <w:spacing w:before="65"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27262A6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人份</w:t>
            </w:r>
          </w:p>
        </w:tc>
        <w:tc>
          <w:tcPr>
            <w:tcW w:w="1631" w:type="dxa"/>
            <w:vAlign w:val="center"/>
          </w:tcPr>
          <w:p w14:paraId="7E35223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12.42</w:t>
            </w:r>
          </w:p>
        </w:tc>
        <w:tc>
          <w:tcPr>
            <w:tcW w:w="3216" w:type="dxa"/>
            <w:vAlign w:val="center"/>
          </w:tcPr>
          <w:p w14:paraId="576E29F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D2B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717B479C">
            <w:pPr>
              <w:spacing w:before="65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1" w:type="dxa"/>
            <w:vAlign w:val="center"/>
          </w:tcPr>
          <w:p w14:paraId="21771240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抗干燥综合征抗原A(SS-A)抗体IgG检测试剂盒 </w:t>
            </w:r>
          </w:p>
        </w:tc>
        <w:tc>
          <w:tcPr>
            <w:tcW w:w="1320" w:type="dxa"/>
            <w:vAlign w:val="center"/>
          </w:tcPr>
          <w:p w14:paraId="7003EE59">
            <w:pPr>
              <w:spacing w:before="65"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61DBC90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人份</w:t>
            </w:r>
          </w:p>
        </w:tc>
        <w:tc>
          <w:tcPr>
            <w:tcW w:w="1631" w:type="dxa"/>
            <w:vAlign w:val="center"/>
          </w:tcPr>
          <w:p w14:paraId="47BB5B8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79B2D89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BEF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6A29DF46">
            <w:pPr>
              <w:spacing w:before="65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1" w:type="dxa"/>
            <w:vAlign w:val="center"/>
          </w:tcPr>
          <w:p w14:paraId="6367831A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抗干燥综合征抗原B(SS-B/La)抗体IgG检测试剂盒 </w:t>
            </w:r>
          </w:p>
        </w:tc>
        <w:tc>
          <w:tcPr>
            <w:tcW w:w="1320" w:type="dxa"/>
            <w:vAlign w:val="center"/>
          </w:tcPr>
          <w:p w14:paraId="151D7442">
            <w:pPr>
              <w:spacing w:before="65"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2601CC7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人份</w:t>
            </w:r>
          </w:p>
        </w:tc>
        <w:tc>
          <w:tcPr>
            <w:tcW w:w="1631" w:type="dxa"/>
            <w:vAlign w:val="center"/>
          </w:tcPr>
          <w:p w14:paraId="2E0DA57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5C91442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3B0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4348FD2A">
            <w:pPr>
              <w:spacing w:before="65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1" w:type="dxa"/>
            <w:vAlign w:val="center"/>
          </w:tcPr>
          <w:p w14:paraId="6225032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抗PM-Scl抗体IgG检测试剂盒 </w:t>
            </w:r>
          </w:p>
        </w:tc>
        <w:tc>
          <w:tcPr>
            <w:tcW w:w="1320" w:type="dxa"/>
            <w:vAlign w:val="center"/>
          </w:tcPr>
          <w:p w14:paraId="40F6F9A3">
            <w:pPr>
              <w:spacing w:before="65"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5DD3AF7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人份</w:t>
            </w:r>
          </w:p>
        </w:tc>
        <w:tc>
          <w:tcPr>
            <w:tcW w:w="1631" w:type="dxa"/>
            <w:vAlign w:val="center"/>
          </w:tcPr>
          <w:p w14:paraId="1CFF4C7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6.12</w:t>
            </w:r>
          </w:p>
        </w:tc>
        <w:tc>
          <w:tcPr>
            <w:tcW w:w="3216" w:type="dxa"/>
            <w:vAlign w:val="center"/>
          </w:tcPr>
          <w:p w14:paraId="09260C3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49A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6A0D2222">
            <w:pPr>
              <w:spacing w:before="65" w:line="40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61" w:type="dxa"/>
            <w:vAlign w:val="center"/>
          </w:tcPr>
          <w:p w14:paraId="14E36DB0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抗核糖体蛋白P0(P0)抗体IgG检测试剂盒 </w:t>
            </w:r>
          </w:p>
        </w:tc>
        <w:tc>
          <w:tcPr>
            <w:tcW w:w="1320" w:type="dxa"/>
            <w:vAlign w:val="center"/>
          </w:tcPr>
          <w:p w14:paraId="73F3ABA9">
            <w:pPr>
              <w:spacing w:before="65"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660D717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人份</w:t>
            </w:r>
          </w:p>
        </w:tc>
        <w:tc>
          <w:tcPr>
            <w:tcW w:w="1631" w:type="dxa"/>
            <w:vAlign w:val="center"/>
          </w:tcPr>
          <w:p w14:paraId="2CC70B32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8.42</w:t>
            </w:r>
          </w:p>
        </w:tc>
        <w:tc>
          <w:tcPr>
            <w:tcW w:w="3216" w:type="dxa"/>
            <w:vAlign w:val="center"/>
          </w:tcPr>
          <w:p w14:paraId="6B0547A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4D9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75" w:type="dxa"/>
          </w:tcPr>
          <w:p w14:paraId="6E9DCE25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61" w:type="dxa"/>
            <w:vAlign w:val="center"/>
          </w:tcPr>
          <w:p w14:paraId="36FA5CED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抗着丝点蛋白B（CENP-B）抗体IgG检测试剂盒 </w:t>
            </w:r>
          </w:p>
        </w:tc>
        <w:tc>
          <w:tcPr>
            <w:tcW w:w="1320" w:type="dxa"/>
            <w:vAlign w:val="center"/>
          </w:tcPr>
          <w:p w14:paraId="3DCBB0C3">
            <w:pPr>
              <w:spacing w:before="65"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4A48F950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人份</w:t>
            </w:r>
          </w:p>
        </w:tc>
        <w:tc>
          <w:tcPr>
            <w:tcW w:w="1631" w:type="dxa"/>
            <w:vAlign w:val="center"/>
          </w:tcPr>
          <w:p w14:paraId="6C914F0C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1D92692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75E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663A57A0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61" w:type="dxa"/>
            <w:vAlign w:val="center"/>
          </w:tcPr>
          <w:p w14:paraId="67408CC9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抗Ro52抗体IgG检测试剂盒 </w:t>
            </w:r>
          </w:p>
        </w:tc>
        <w:tc>
          <w:tcPr>
            <w:tcW w:w="1320" w:type="dxa"/>
            <w:vAlign w:val="center"/>
          </w:tcPr>
          <w:p w14:paraId="3265D7EF">
            <w:pPr>
              <w:spacing w:before="65"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0819A84C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人份</w:t>
            </w:r>
          </w:p>
        </w:tc>
        <w:tc>
          <w:tcPr>
            <w:tcW w:w="1631" w:type="dxa"/>
            <w:vAlign w:val="center"/>
          </w:tcPr>
          <w:p w14:paraId="5B5A0F20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29031C3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478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6FDC4BD7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1" w:type="dxa"/>
            <w:vAlign w:val="center"/>
          </w:tcPr>
          <w:p w14:paraId="71565823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抗线粒体2型（AMA-M2）抗体IgG检测试剂盒 </w:t>
            </w:r>
          </w:p>
        </w:tc>
        <w:tc>
          <w:tcPr>
            <w:tcW w:w="1320" w:type="dxa"/>
            <w:vAlign w:val="center"/>
          </w:tcPr>
          <w:p w14:paraId="18801940">
            <w:pPr>
              <w:spacing w:before="65"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05555A56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人份</w:t>
            </w:r>
          </w:p>
        </w:tc>
        <w:tc>
          <w:tcPr>
            <w:tcW w:w="1631" w:type="dxa"/>
            <w:vAlign w:val="center"/>
          </w:tcPr>
          <w:p w14:paraId="36773D8E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7.11</w:t>
            </w:r>
          </w:p>
        </w:tc>
        <w:tc>
          <w:tcPr>
            <w:tcW w:w="3216" w:type="dxa"/>
            <w:vAlign w:val="center"/>
          </w:tcPr>
          <w:p w14:paraId="17813FC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FD0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3B8EB8FB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61" w:type="dxa"/>
            <w:vAlign w:val="center"/>
          </w:tcPr>
          <w:p w14:paraId="6D5B5AEF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抗细胞增殖核抗原（PCNA）抗体IgG检测试剂盒 </w:t>
            </w:r>
          </w:p>
        </w:tc>
        <w:tc>
          <w:tcPr>
            <w:tcW w:w="1320" w:type="dxa"/>
            <w:vAlign w:val="center"/>
          </w:tcPr>
          <w:p w14:paraId="64BC764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2D12CB47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50D26D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4.23</w:t>
            </w:r>
          </w:p>
        </w:tc>
        <w:tc>
          <w:tcPr>
            <w:tcW w:w="3216" w:type="dxa"/>
            <w:vAlign w:val="center"/>
          </w:tcPr>
          <w:p w14:paraId="24976A2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531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75" w:type="dxa"/>
          </w:tcPr>
          <w:p w14:paraId="5894CFC2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61" w:type="dxa"/>
            <w:vAlign w:val="center"/>
          </w:tcPr>
          <w:p w14:paraId="5FF32C94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抗Scl-70抗体IgG检测试剂盒 </w:t>
            </w:r>
          </w:p>
        </w:tc>
        <w:tc>
          <w:tcPr>
            <w:tcW w:w="1320" w:type="dxa"/>
            <w:vAlign w:val="center"/>
          </w:tcPr>
          <w:p w14:paraId="0F02013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5AF5271E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9EA9413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073F5F2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F84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7E70C27E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61" w:type="dxa"/>
            <w:vAlign w:val="center"/>
          </w:tcPr>
          <w:p w14:paraId="46E24D71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抗核小体（Nuc）抗体IgG检测试剂盒 </w:t>
            </w:r>
          </w:p>
        </w:tc>
        <w:tc>
          <w:tcPr>
            <w:tcW w:w="1320" w:type="dxa"/>
            <w:vAlign w:val="center"/>
          </w:tcPr>
          <w:p w14:paraId="72C1B0A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0BA2F740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5F3FA0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12.42</w:t>
            </w:r>
          </w:p>
        </w:tc>
        <w:tc>
          <w:tcPr>
            <w:tcW w:w="3216" w:type="dxa"/>
            <w:vAlign w:val="center"/>
          </w:tcPr>
          <w:p w14:paraId="7BCC166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2C0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0637C8AE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261" w:type="dxa"/>
            <w:vAlign w:val="center"/>
          </w:tcPr>
          <w:p w14:paraId="251A73DC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抗组胺酰tRNA合成酶（Jo-1）抗体IgG检测试剂盒 </w:t>
            </w:r>
          </w:p>
        </w:tc>
        <w:tc>
          <w:tcPr>
            <w:tcW w:w="1320" w:type="dxa"/>
            <w:vAlign w:val="center"/>
          </w:tcPr>
          <w:p w14:paraId="02DB7EB1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3997EF85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4CC830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04CB9FD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FD1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71CF9E85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61" w:type="dxa"/>
            <w:vAlign w:val="center"/>
          </w:tcPr>
          <w:p w14:paraId="45015BC9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抗史密斯（Sm）抗体IgG检测试剂盒 </w:t>
            </w:r>
          </w:p>
        </w:tc>
        <w:tc>
          <w:tcPr>
            <w:tcW w:w="1320" w:type="dxa"/>
            <w:vAlign w:val="center"/>
          </w:tcPr>
          <w:p w14:paraId="602B1771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702F39B1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EC52DD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4D7D6D2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2B3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75" w:type="dxa"/>
          </w:tcPr>
          <w:p w14:paraId="73DC921B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61" w:type="dxa"/>
            <w:vAlign w:val="center"/>
          </w:tcPr>
          <w:p w14:paraId="6FDDFD0F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抗核糖核蛋白(nRNP/Sm)抗体IgG检测试剂盒 </w:t>
            </w:r>
          </w:p>
        </w:tc>
        <w:tc>
          <w:tcPr>
            <w:tcW w:w="1320" w:type="dxa"/>
            <w:vAlign w:val="center"/>
          </w:tcPr>
          <w:p w14:paraId="32420DF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2B1F0E75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17A61C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2F06609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AB7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5B640849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261" w:type="dxa"/>
            <w:vAlign w:val="center"/>
          </w:tcPr>
          <w:p w14:paraId="279EBC7A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抗双链DNA(dsDNA)抗体IgG检测试剂盒 </w:t>
            </w:r>
          </w:p>
        </w:tc>
        <w:tc>
          <w:tcPr>
            <w:tcW w:w="1320" w:type="dxa"/>
            <w:vAlign w:val="center"/>
          </w:tcPr>
          <w:p w14:paraId="0FB153A3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20E25A5A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6B0E2C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6AF8829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79E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</w:tcPr>
          <w:p w14:paraId="5CFA8828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261" w:type="dxa"/>
            <w:vAlign w:val="center"/>
          </w:tcPr>
          <w:p w14:paraId="12464372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抗核抗体筛查试剂盒 </w:t>
            </w:r>
          </w:p>
        </w:tc>
        <w:tc>
          <w:tcPr>
            <w:tcW w:w="1320" w:type="dxa"/>
            <w:vAlign w:val="center"/>
          </w:tcPr>
          <w:p w14:paraId="2C9628E2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17AB2FFC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D5C8DC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02B7936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429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64AA47DB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261" w:type="dxa"/>
            <w:vAlign w:val="center"/>
          </w:tcPr>
          <w:p w14:paraId="73938F0C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抗单链DNA（ssDNA）抗体检测试剂盒 </w:t>
            </w:r>
          </w:p>
        </w:tc>
        <w:tc>
          <w:tcPr>
            <w:tcW w:w="1320" w:type="dxa"/>
            <w:vAlign w:val="center"/>
          </w:tcPr>
          <w:p w14:paraId="7EE3AE2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2494" w:type="dxa"/>
            <w:vAlign w:val="center"/>
          </w:tcPr>
          <w:p w14:paraId="7F9DE70F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7B62E3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5319143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E64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3648FC7C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261" w:type="dxa"/>
            <w:vAlign w:val="center"/>
          </w:tcPr>
          <w:p w14:paraId="290B03F4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抗肾小球基底膜(GBM)抗体IgG检测试剂盒 </w:t>
            </w:r>
          </w:p>
        </w:tc>
        <w:tc>
          <w:tcPr>
            <w:tcW w:w="1320" w:type="dxa"/>
            <w:vAlign w:val="center"/>
          </w:tcPr>
          <w:p w14:paraId="26A3787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8522CDF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3906292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12.64</w:t>
            </w:r>
          </w:p>
        </w:tc>
        <w:tc>
          <w:tcPr>
            <w:tcW w:w="3216" w:type="dxa"/>
            <w:vAlign w:val="center"/>
          </w:tcPr>
          <w:p w14:paraId="452242A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5CF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027BCB1B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261" w:type="dxa"/>
            <w:vAlign w:val="center"/>
          </w:tcPr>
          <w:p w14:paraId="622B8AB8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抗蛋白酶3（PR3）抗体IgG检测试剂盒 </w:t>
            </w:r>
          </w:p>
        </w:tc>
        <w:tc>
          <w:tcPr>
            <w:tcW w:w="1320" w:type="dxa"/>
            <w:vAlign w:val="center"/>
          </w:tcPr>
          <w:p w14:paraId="3B75B2B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D565A0B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4C934FB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5.18</w:t>
            </w:r>
          </w:p>
        </w:tc>
        <w:tc>
          <w:tcPr>
            <w:tcW w:w="3216" w:type="dxa"/>
            <w:vAlign w:val="center"/>
          </w:tcPr>
          <w:p w14:paraId="16026AF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AF6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22F18D4C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261" w:type="dxa"/>
            <w:vAlign w:val="center"/>
          </w:tcPr>
          <w:p w14:paraId="27C66E0F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抗髓过氧化物酶(MPO)抗体IgG检测试剂盒 </w:t>
            </w:r>
          </w:p>
        </w:tc>
        <w:tc>
          <w:tcPr>
            <w:tcW w:w="1320" w:type="dxa"/>
            <w:vAlign w:val="center"/>
          </w:tcPr>
          <w:p w14:paraId="0278F9F0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6192069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CFD4D2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4.28</w:t>
            </w:r>
          </w:p>
        </w:tc>
        <w:tc>
          <w:tcPr>
            <w:tcW w:w="3216" w:type="dxa"/>
            <w:vAlign w:val="center"/>
          </w:tcPr>
          <w:p w14:paraId="5C85255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91B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4FD45E80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261" w:type="dxa"/>
            <w:vAlign w:val="center"/>
          </w:tcPr>
          <w:p w14:paraId="213A38FB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抗肝肾微粒体1型（LKM-1）抗体IgG检测试剂盒 </w:t>
            </w:r>
          </w:p>
        </w:tc>
        <w:tc>
          <w:tcPr>
            <w:tcW w:w="1320" w:type="dxa"/>
            <w:vAlign w:val="center"/>
          </w:tcPr>
          <w:p w14:paraId="51A8BEE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51B0E6A8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A8D981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7.45</w:t>
            </w:r>
          </w:p>
        </w:tc>
        <w:tc>
          <w:tcPr>
            <w:tcW w:w="3216" w:type="dxa"/>
            <w:vAlign w:val="center"/>
          </w:tcPr>
          <w:p w14:paraId="75109B1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F67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5CDDD4AC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261" w:type="dxa"/>
            <w:vAlign w:val="center"/>
          </w:tcPr>
          <w:p w14:paraId="4534BEA0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抗肝细胞溶质抗原1型(LC-1)抗体IgG检测试剂盒 </w:t>
            </w:r>
          </w:p>
        </w:tc>
        <w:tc>
          <w:tcPr>
            <w:tcW w:w="1320" w:type="dxa"/>
            <w:vAlign w:val="center"/>
          </w:tcPr>
          <w:p w14:paraId="1381C86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4F308A9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AA0406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12.42</w:t>
            </w:r>
          </w:p>
        </w:tc>
        <w:tc>
          <w:tcPr>
            <w:tcW w:w="3216" w:type="dxa"/>
            <w:vAlign w:val="center"/>
          </w:tcPr>
          <w:p w14:paraId="60D3260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0F0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66536474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261" w:type="dxa"/>
            <w:vAlign w:val="center"/>
          </w:tcPr>
          <w:p w14:paraId="2841AD6E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抗可溶性肝抗原/肝胰抗原（SLA/LP）抗体IgG检测试剂盒 </w:t>
            </w:r>
          </w:p>
        </w:tc>
        <w:tc>
          <w:tcPr>
            <w:tcW w:w="1320" w:type="dxa"/>
            <w:vAlign w:val="center"/>
          </w:tcPr>
          <w:p w14:paraId="7AA70F0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5F876FA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7F9435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1099377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C49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8570EC2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261" w:type="dxa"/>
            <w:vAlign w:val="center"/>
          </w:tcPr>
          <w:p w14:paraId="5EDDE7B7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抗sp100抗体IgG检测试剂盒 </w:t>
            </w:r>
          </w:p>
        </w:tc>
        <w:tc>
          <w:tcPr>
            <w:tcW w:w="1320" w:type="dxa"/>
            <w:vAlign w:val="center"/>
          </w:tcPr>
          <w:p w14:paraId="020F3D03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1DA4544A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442573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6.16</w:t>
            </w:r>
          </w:p>
        </w:tc>
        <w:tc>
          <w:tcPr>
            <w:tcW w:w="3216" w:type="dxa"/>
            <w:vAlign w:val="center"/>
          </w:tcPr>
          <w:p w14:paraId="401838D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717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222297C2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261" w:type="dxa"/>
            <w:vAlign w:val="center"/>
          </w:tcPr>
          <w:p w14:paraId="2424BFAD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抗gp210抗体IgG检测试剂盒 </w:t>
            </w:r>
          </w:p>
        </w:tc>
        <w:tc>
          <w:tcPr>
            <w:tcW w:w="1320" w:type="dxa"/>
            <w:vAlign w:val="center"/>
          </w:tcPr>
          <w:p w14:paraId="30DA0D4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383CA7A0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9F77381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6.16</w:t>
            </w:r>
          </w:p>
        </w:tc>
        <w:tc>
          <w:tcPr>
            <w:tcW w:w="3216" w:type="dxa"/>
            <w:vAlign w:val="center"/>
          </w:tcPr>
          <w:p w14:paraId="7516CF3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DDC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</w:tcPr>
          <w:p w14:paraId="242CBF67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261" w:type="dxa"/>
            <w:vAlign w:val="center"/>
          </w:tcPr>
          <w:p w14:paraId="63B79FE4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抗平滑肌抗体检测试剂盒（磁微粒化学发光法)</w:t>
            </w:r>
          </w:p>
        </w:tc>
        <w:tc>
          <w:tcPr>
            <w:tcW w:w="1320" w:type="dxa"/>
            <w:vAlign w:val="center"/>
          </w:tcPr>
          <w:p w14:paraId="167DE6F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71346BB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98D776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032BAEC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CAC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54E90B19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261" w:type="dxa"/>
            <w:vAlign w:val="center"/>
          </w:tcPr>
          <w:p w14:paraId="0B5B9FB8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抗磷脂酶A2受体（PLA2R）抗体IgG检测试剂盒 </w:t>
            </w:r>
          </w:p>
        </w:tc>
        <w:tc>
          <w:tcPr>
            <w:tcW w:w="1320" w:type="dxa"/>
            <w:vAlign w:val="center"/>
          </w:tcPr>
          <w:p w14:paraId="550AFCF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19715CD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C2C284C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108.00</w:t>
            </w:r>
          </w:p>
        </w:tc>
        <w:tc>
          <w:tcPr>
            <w:tcW w:w="3216" w:type="dxa"/>
            <w:vAlign w:val="center"/>
          </w:tcPr>
          <w:p w14:paraId="0512C8C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764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313EAE5B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261" w:type="dxa"/>
            <w:vAlign w:val="center"/>
          </w:tcPr>
          <w:p w14:paraId="4CB3B7C4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抗环瓜氨酸肽(CCP)抗体检测试剂盒 </w:t>
            </w:r>
          </w:p>
        </w:tc>
        <w:tc>
          <w:tcPr>
            <w:tcW w:w="1320" w:type="dxa"/>
            <w:vAlign w:val="center"/>
          </w:tcPr>
          <w:p w14:paraId="259DCAD3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317AB45B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B65C74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14.22</w:t>
            </w:r>
          </w:p>
        </w:tc>
        <w:tc>
          <w:tcPr>
            <w:tcW w:w="3216" w:type="dxa"/>
            <w:vAlign w:val="center"/>
          </w:tcPr>
          <w:p w14:paraId="1A9A957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124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247D2AC0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261" w:type="dxa"/>
            <w:vAlign w:val="center"/>
          </w:tcPr>
          <w:p w14:paraId="70DDBC46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抗RA33抗体IgG检测试剂盒 </w:t>
            </w:r>
          </w:p>
        </w:tc>
        <w:tc>
          <w:tcPr>
            <w:tcW w:w="1320" w:type="dxa"/>
            <w:vAlign w:val="center"/>
          </w:tcPr>
          <w:p w14:paraId="058CAFE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014629E3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BC19691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12.42</w:t>
            </w:r>
          </w:p>
        </w:tc>
        <w:tc>
          <w:tcPr>
            <w:tcW w:w="3216" w:type="dxa"/>
            <w:vAlign w:val="center"/>
          </w:tcPr>
          <w:p w14:paraId="4CBA463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25BB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39B7F08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261" w:type="dxa"/>
            <w:vAlign w:val="center"/>
          </w:tcPr>
          <w:p w14:paraId="4F650124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抗胰岛细胞抗体(ICA)检测试剂盒 </w:t>
            </w:r>
          </w:p>
        </w:tc>
        <w:tc>
          <w:tcPr>
            <w:tcW w:w="1320" w:type="dxa"/>
            <w:vAlign w:val="center"/>
          </w:tcPr>
          <w:p w14:paraId="70E9947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4BF2C4D9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B76844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4CBDBAF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3A4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C9C5208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261" w:type="dxa"/>
            <w:vAlign w:val="center"/>
          </w:tcPr>
          <w:p w14:paraId="3403BA46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抗谷氨酸脱羧酶(GAD)抗体检测试剂盒 </w:t>
            </w:r>
          </w:p>
        </w:tc>
        <w:tc>
          <w:tcPr>
            <w:tcW w:w="1320" w:type="dxa"/>
            <w:vAlign w:val="center"/>
          </w:tcPr>
          <w:p w14:paraId="0E0DE03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455EFD63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82B984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9.72</w:t>
            </w:r>
          </w:p>
        </w:tc>
        <w:tc>
          <w:tcPr>
            <w:tcW w:w="3216" w:type="dxa"/>
            <w:vAlign w:val="center"/>
          </w:tcPr>
          <w:p w14:paraId="6B7DC96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FE7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711BF65A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261" w:type="dxa"/>
            <w:vAlign w:val="center"/>
          </w:tcPr>
          <w:p w14:paraId="58C6CD09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抗胰岛素抗体(IAA)检测试剂盒 </w:t>
            </w:r>
          </w:p>
        </w:tc>
        <w:tc>
          <w:tcPr>
            <w:tcW w:w="1320" w:type="dxa"/>
            <w:vAlign w:val="center"/>
          </w:tcPr>
          <w:p w14:paraId="5DB4B34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84F736D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1B0C105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38DC8BB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846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77AB5BD5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261" w:type="dxa"/>
            <w:vAlign w:val="center"/>
          </w:tcPr>
          <w:p w14:paraId="03EEF617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抗心磷脂抗体IgA（aCL-IgA）检测试剂盒 </w:t>
            </w:r>
          </w:p>
        </w:tc>
        <w:tc>
          <w:tcPr>
            <w:tcW w:w="1320" w:type="dxa"/>
            <w:vAlign w:val="center"/>
          </w:tcPr>
          <w:p w14:paraId="01637FA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1245B4B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ACF263C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12.31</w:t>
            </w:r>
          </w:p>
        </w:tc>
        <w:tc>
          <w:tcPr>
            <w:tcW w:w="3216" w:type="dxa"/>
            <w:vAlign w:val="center"/>
          </w:tcPr>
          <w:p w14:paraId="07FAB6E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51D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7CCA13B4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261" w:type="dxa"/>
            <w:vAlign w:val="center"/>
          </w:tcPr>
          <w:p w14:paraId="6F62DE6B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抗心磷脂抗体IgG（aCL-IgG）检测试剂盒 </w:t>
            </w:r>
          </w:p>
        </w:tc>
        <w:tc>
          <w:tcPr>
            <w:tcW w:w="1320" w:type="dxa"/>
            <w:vAlign w:val="center"/>
          </w:tcPr>
          <w:p w14:paraId="3EFB9CCB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55BADD34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CC4FC5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12.31</w:t>
            </w:r>
          </w:p>
        </w:tc>
        <w:tc>
          <w:tcPr>
            <w:tcW w:w="3216" w:type="dxa"/>
            <w:vAlign w:val="center"/>
          </w:tcPr>
          <w:p w14:paraId="2C11776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932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5804EFA9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261" w:type="dxa"/>
            <w:vAlign w:val="center"/>
          </w:tcPr>
          <w:p w14:paraId="506B1836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抗心磷脂抗体IgM（aCL-IgM）检测试剂盒 </w:t>
            </w:r>
          </w:p>
        </w:tc>
        <w:tc>
          <w:tcPr>
            <w:tcW w:w="1320" w:type="dxa"/>
            <w:vAlign w:val="center"/>
          </w:tcPr>
          <w:p w14:paraId="378CA61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9CC64FF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14B5DA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12.31</w:t>
            </w:r>
          </w:p>
        </w:tc>
        <w:tc>
          <w:tcPr>
            <w:tcW w:w="3216" w:type="dxa"/>
            <w:vAlign w:val="center"/>
          </w:tcPr>
          <w:p w14:paraId="6354D9C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B33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3F92FF88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261" w:type="dxa"/>
            <w:vAlign w:val="center"/>
          </w:tcPr>
          <w:p w14:paraId="0561DDBA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抗心磷脂抗体IgA/G/M检测试剂盒 </w:t>
            </w:r>
          </w:p>
        </w:tc>
        <w:tc>
          <w:tcPr>
            <w:tcW w:w="1320" w:type="dxa"/>
            <w:vAlign w:val="center"/>
          </w:tcPr>
          <w:p w14:paraId="1683C97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58D4AA1A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18E996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12.31</w:t>
            </w:r>
          </w:p>
        </w:tc>
        <w:tc>
          <w:tcPr>
            <w:tcW w:w="3216" w:type="dxa"/>
            <w:vAlign w:val="center"/>
          </w:tcPr>
          <w:p w14:paraId="06A0358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DD0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041EAB52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261" w:type="dxa"/>
            <w:vAlign w:val="center"/>
          </w:tcPr>
          <w:p w14:paraId="279F1F1D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抗β2糖蛋白1抗体IgA(β2-GP1-IgA)检测试剂盒 </w:t>
            </w:r>
          </w:p>
        </w:tc>
        <w:tc>
          <w:tcPr>
            <w:tcW w:w="1320" w:type="dxa"/>
            <w:vAlign w:val="center"/>
          </w:tcPr>
          <w:p w14:paraId="1E79697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32CFAA1C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3BDD0A2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16.20</w:t>
            </w:r>
          </w:p>
        </w:tc>
        <w:tc>
          <w:tcPr>
            <w:tcW w:w="3216" w:type="dxa"/>
            <w:vAlign w:val="center"/>
          </w:tcPr>
          <w:p w14:paraId="03F9B63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FCD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75BC90C1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261" w:type="dxa"/>
            <w:vAlign w:val="center"/>
          </w:tcPr>
          <w:p w14:paraId="5E0A260F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抗β2糖蛋白1抗体IgG(β2-GP1-IgG)检测试剂盒 </w:t>
            </w:r>
          </w:p>
        </w:tc>
        <w:tc>
          <w:tcPr>
            <w:tcW w:w="1320" w:type="dxa"/>
            <w:vAlign w:val="center"/>
          </w:tcPr>
          <w:p w14:paraId="466307A8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0299BAF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74678BE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16.20</w:t>
            </w:r>
          </w:p>
        </w:tc>
        <w:tc>
          <w:tcPr>
            <w:tcW w:w="3216" w:type="dxa"/>
            <w:vAlign w:val="center"/>
          </w:tcPr>
          <w:p w14:paraId="2592E7A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7D5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53A35418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261" w:type="dxa"/>
            <w:vAlign w:val="center"/>
          </w:tcPr>
          <w:p w14:paraId="3BDE0133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抗β2糖蛋白1抗体IgM(β2-GP1-IgM)检测试剂盒 </w:t>
            </w:r>
          </w:p>
        </w:tc>
        <w:tc>
          <w:tcPr>
            <w:tcW w:w="1320" w:type="dxa"/>
            <w:vAlign w:val="center"/>
          </w:tcPr>
          <w:p w14:paraId="4EE0CB42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0E272A1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A544130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16.20</w:t>
            </w:r>
          </w:p>
        </w:tc>
        <w:tc>
          <w:tcPr>
            <w:tcW w:w="3216" w:type="dxa"/>
            <w:vAlign w:val="center"/>
          </w:tcPr>
          <w:p w14:paraId="7D5598D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5D6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2EA1E225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261" w:type="dxa"/>
            <w:vAlign w:val="center"/>
          </w:tcPr>
          <w:p w14:paraId="136D7338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抗β2糖蛋白1抗体IgA/G/M检测试剂盒 </w:t>
            </w:r>
          </w:p>
        </w:tc>
        <w:tc>
          <w:tcPr>
            <w:tcW w:w="1320" w:type="dxa"/>
            <w:vAlign w:val="center"/>
          </w:tcPr>
          <w:p w14:paraId="68E9F3A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2350C01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81A875C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16.20</w:t>
            </w:r>
          </w:p>
        </w:tc>
        <w:tc>
          <w:tcPr>
            <w:tcW w:w="3216" w:type="dxa"/>
            <w:vAlign w:val="center"/>
          </w:tcPr>
          <w:p w14:paraId="2CC7BE2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CF0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</w:tcPr>
          <w:p w14:paraId="0F93672D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261" w:type="dxa"/>
            <w:vAlign w:val="center"/>
          </w:tcPr>
          <w:p w14:paraId="24E9CFCA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抑制素B检测试剂盒（磁微粒化学发光法)</w:t>
            </w:r>
          </w:p>
        </w:tc>
        <w:tc>
          <w:tcPr>
            <w:tcW w:w="1320" w:type="dxa"/>
            <w:vAlign w:val="center"/>
          </w:tcPr>
          <w:p w14:paraId="38D532D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60BBC90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B4DE070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42.12</w:t>
            </w:r>
          </w:p>
        </w:tc>
        <w:tc>
          <w:tcPr>
            <w:tcW w:w="3216" w:type="dxa"/>
            <w:vAlign w:val="center"/>
          </w:tcPr>
          <w:p w14:paraId="25A819C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AF4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7F9C4DD8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261" w:type="dxa"/>
            <w:vAlign w:val="center"/>
          </w:tcPr>
          <w:p w14:paraId="2A6348FD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抗卵巢抗体IgG检测试剂盒（磁微粒化学发光法)</w:t>
            </w:r>
          </w:p>
        </w:tc>
        <w:tc>
          <w:tcPr>
            <w:tcW w:w="1320" w:type="dxa"/>
            <w:vAlign w:val="center"/>
          </w:tcPr>
          <w:p w14:paraId="3DF3CC9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4CFC2C39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0139541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0F5C820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25D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2FA1882E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261" w:type="dxa"/>
            <w:vAlign w:val="center"/>
          </w:tcPr>
          <w:p w14:paraId="62F209ED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抗卵巢抗体IgM检测试剂盒（磁微粒化学发光法)</w:t>
            </w:r>
          </w:p>
        </w:tc>
        <w:tc>
          <w:tcPr>
            <w:tcW w:w="1320" w:type="dxa"/>
            <w:vAlign w:val="center"/>
          </w:tcPr>
          <w:p w14:paraId="7A73B24B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438BE859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95D76F8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6.48</w:t>
            </w:r>
          </w:p>
        </w:tc>
        <w:tc>
          <w:tcPr>
            <w:tcW w:w="3216" w:type="dxa"/>
            <w:vAlign w:val="center"/>
          </w:tcPr>
          <w:p w14:paraId="41AA03B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943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5261F137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261" w:type="dxa"/>
            <w:vAlign w:val="center"/>
          </w:tcPr>
          <w:p w14:paraId="126FA8B8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抗子宫内膜抗体IgG检测试剂盒（磁微粒化学发光法)</w:t>
            </w:r>
          </w:p>
        </w:tc>
        <w:tc>
          <w:tcPr>
            <w:tcW w:w="1320" w:type="dxa"/>
            <w:vAlign w:val="center"/>
          </w:tcPr>
          <w:p w14:paraId="60A8573C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35278212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7B5CE3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5.51</w:t>
            </w:r>
          </w:p>
        </w:tc>
        <w:tc>
          <w:tcPr>
            <w:tcW w:w="3216" w:type="dxa"/>
            <w:vAlign w:val="center"/>
          </w:tcPr>
          <w:p w14:paraId="24B61B5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0521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27F5C8C9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261" w:type="dxa"/>
            <w:vAlign w:val="center"/>
          </w:tcPr>
          <w:p w14:paraId="1B24A0B6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抗子宫内膜抗体IgM检测试剂盒（磁微粒化学发光法)</w:t>
            </w:r>
          </w:p>
        </w:tc>
        <w:tc>
          <w:tcPr>
            <w:tcW w:w="1320" w:type="dxa"/>
            <w:vAlign w:val="center"/>
          </w:tcPr>
          <w:p w14:paraId="673629D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3F071D4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5A4B9F7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5.51</w:t>
            </w:r>
          </w:p>
        </w:tc>
        <w:tc>
          <w:tcPr>
            <w:tcW w:w="3216" w:type="dxa"/>
            <w:vAlign w:val="center"/>
          </w:tcPr>
          <w:p w14:paraId="2232779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F53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013BFD6D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261" w:type="dxa"/>
            <w:vAlign w:val="center"/>
          </w:tcPr>
          <w:p w14:paraId="7575E99B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抗精子抗体IgG检测试剂盒（磁微粒化学发光法)</w:t>
            </w:r>
          </w:p>
        </w:tc>
        <w:tc>
          <w:tcPr>
            <w:tcW w:w="1320" w:type="dxa"/>
            <w:vAlign w:val="center"/>
          </w:tcPr>
          <w:p w14:paraId="478FC330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713FF2C2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D50F303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6587A1B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FA5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6CAC849F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261" w:type="dxa"/>
            <w:vAlign w:val="center"/>
          </w:tcPr>
          <w:p w14:paraId="3168B48F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抗精子抗体IgM检测试剂盒（磁微粒化学发光法)</w:t>
            </w:r>
          </w:p>
        </w:tc>
        <w:tc>
          <w:tcPr>
            <w:tcW w:w="1320" w:type="dxa"/>
            <w:vAlign w:val="center"/>
          </w:tcPr>
          <w:p w14:paraId="18E3A1E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6FC6C720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7D1F6E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5.83</w:t>
            </w:r>
          </w:p>
        </w:tc>
        <w:tc>
          <w:tcPr>
            <w:tcW w:w="3216" w:type="dxa"/>
            <w:vAlign w:val="center"/>
          </w:tcPr>
          <w:p w14:paraId="0CFA0BD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05E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41224141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261" w:type="dxa"/>
            <w:vAlign w:val="center"/>
          </w:tcPr>
          <w:p w14:paraId="5A2E2ADC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抗透明带抗体IgG检测试剂盒（磁微粒化学发光法)</w:t>
            </w:r>
          </w:p>
        </w:tc>
        <w:tc>
          <w:tcPr>
            <w:tcW w:w="1320" w:type="dxa"/>
            <w:vAlign w:val="center"/>
          </w:tcPr>
          <w:p w14:paraId="382F285E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042C6DF3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782C7E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12.96</w:t>
            </w:r>
          </w:p>
        </w:tc>
        <w:tc>
          <w:tcPr>
            <w:tcW w:w="3216" w:type="dxa"/>
            <w:vAlign w:val="center"/>
          </w:tcPr>
          <w:p w14:paraId="2F3C1E2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D1D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2AD853CE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261" w:type="dxa"/>
            <w:vAlign w:val="center"/>
          </w:tcPr>
          <w:p w14:paraId="4813D0C4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抗透明带抗体IgM检测试剂盒（磁微粒化学发光法)</w:t>
            </w:r>
          </w:p>
        </w:tc>
        <w:tc>
          <w:tcPr>
            <w:tcW w:w="1320" w:type="dxa"/>
            <w:vAlign w:val="center"/>
          </w:tcPr>
          <w:p w14:paraId="3B3CBB42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3E89477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C9469A1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12.96</w:t>
            </w:r>
          </w:p>
        </w:tc>
        <w:tc>
          <w:tcPr>
            <w:tcW w:w="3216" w:type="dxa"/>
            <w:vAlign w:val="center"/>
          </w:tcPr>
          <w:p w14:paraId="54A51B8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204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3F401167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2261" w:type="dxa"/>
            <w:vAlign w:val="center"/>
          </w:tcPr>
          <w:p w14:paraId="17E87DE7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抗人绒毛膜促性腺激素抗体检测试剂盒 </w:t>
            </w:r>
          </w:p>
        </w:tc>
        <w:tc>
          <w:tcPr>
            <w:tcW w:w="1320" w:type="dxa"/>
            <w:vAlign w:val="center"/>
          </w:tcPr>
          <w:p w14:paraId="4D32C67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FF4518B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AE90F92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12.96</w:t>
            </w:r>
          </w:p>
        </w:tc>
        <w:tc>
          <w:tcPr>
            <w:tcW w:w="3216" w:type="dxa"/>
            <w:vAlign w:val="center"/>
          </w:tcPr>
          <w:p w14:paraId="6A07383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95F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742AC471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2261" w:type="dxa"/>
            <w:vAlign w:val="center"/>
          </w:tcPr>
          <w:p w14:paraId="27BF24FA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抗滋养层细胞膜抗体检测试剂盒 </w:t>
            </w:r>
          </w:p>
        </w:tc>
        <w:tc>
          <w:tcPr>
            <w:tcW w:w="1320" w:type="dxa"/>
            <w:vAlign w:val="center"/>
          </w:tcPr>
          <w:p w14:paraId="6AFA637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494" w:type="dxa"/>
            <w:vAlign w:val="center"/>
          </w:tcPr>
          <w:p w14:paraId="22C67B23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36EBC7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19.44</w:t>
            </w:r>
          </w:p>
        </w:tc>
        <w:tc>
          <w:tcPr>
            <w:tcW w:w="3216" w:type="dxa"/>
            <w:vAlign w:val="center"/>
          </w:tcPr>
          <w:p w14:paraId="3A40F76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239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D29B35E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2261" w:type="dxa"/>
            <w:vAlign w:val="center"/>
          </w:tcPr>
          <w:p w14:paraId="63D2D904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凝血酶-抗凝血酶IⅢ复合物检测试剂盒（磁微粒化学发光法)</w:t>
            </w:r>
          </w:p>
        </w:tc>
        <w:tc>
          <w:tcPr>
            <w:tcW w:w="1320" w:type="dxa"/>
            <w:vAlign w:val="center"/>
          </w:tcPr>
          <w:p w14:paraId="2ADC4D50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608ECE40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618B656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45.00</w:t>
            </w:r>
          </w:p>
        </w:tc>
        <w:tc>
          <w:tcPr>
            <w:tcW w:w="3216" w:type="dxa"/>
            <w:vAlign w:val="center"/>
          </w:tcPr>
          <w:p w14:paraId="3BBF3AA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A4D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</w:tcPr>
          <w:p w14:paraId="711F792B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2261" w:type="dxa"/>
            <w:vAlign w:val="center"/>
          </w:tcPr>
          <w:p w14:paraId="5F7851EB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血栓调节蛋白检测试剂盒（磁微粒化学发光法)</w:t>
            </w:r>
          </w:p>
        </w:tc>
        <w:tc>
          <w:tcPr>
            <w:tcW w:w="1320" w:type="dxa"/>
            <w:vAlign w:val="center"/>
          </w:tcPr>
          <w:p w14:paraId="25EB8268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56F6A80C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F99AD2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45.00</w:t>
            </w:r>
          </w:p>
        </w:tc>
        <w:tc>
          <w:tcPr>
            <w:tcW w:w="3216" w:type="dxa"/>
            <w:vAlign w:val="center"/>
          </w:tcPr>
          <w:p w14:paraId="55946E0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302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3E2217C2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2261" w:type="dxa"/>
            <w:vAlign w:val="center"/>
          </w:tcPr>
          <w:p w14:paraId="3CF6442B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纤溶酶一α2纤溶酶抑制剂复合物检测试剂盒 </w:t>
            </w:r>
          </w:p>
        </w:tc>
        <w:tc>
          <w:tcPr>
            <w:tcW w:w="1320" w:type="dxa"/>
            <w:vAlign w:val="center"/>
          </w:tcPr>
          <w:p w14:paraId="4EA2058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38BAF910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7F1BFA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45.00</w:t>
            </w:r>
          </w:p>
        </w:tc>
        <w:tc>
          <w:tcPr>
            <w:tcW w:w="3216" w:type="dxa"/>
            <w:vAlign w:val="center"/>
          </w:tcPr>
          <w:p w14:paraId="1052C95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419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75" w:type="dxa"/>
          </w:tcPr>
          <w:p w14:paraId="2182288B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2261" w:type="dxa"/>
            <w:vAlign w:val="center"/>
          </w:tcPr>
          <w:p w14:paraId="195A112C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组织纤溶酶原激活物一纤溶酶原激活物抑制剂一1复合物检测试剂盒(磁微粒化学发光法)</w:t>
            </w:r>
          </w:p>
        </w:tc>
        <w:tc>
          <w:tcPr>
            <w:tcW w:w="1320" w:type="dxa"/>
            <w:vAlign w:val="center"/>
          </w:tcPr>
          <w:p w14:paraId="2F519310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67838AA0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3C6A16B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45.00</w:t>
            </w:r>
          </w:p>
        </w:tc>
        <w:tc>
          <w:tcPr>
            <w:tcW w:w="3216" w:type="dxa"/>
            <w:vAlign w:val="center"/>
          </w:tcPr>
          <w:p w14:paraId="4CF5FDE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7F7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3C41EA09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2261" w:type="dxa"/>
            <w:vAlign w:val="center"/>
          </w:tcPr>
          <w:p w14:paraId="47BC229A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免疫球蛋白G4（IgG4）检测试剂盒 </w:t>
            </w:r>
          </w:p>
        </w:tc>
        <w:tc>
          <w:tcPr>
            <w:tcW w:w="1320" w:type="dxa"/>
            <w:vAlign w:val="center"/>
          </w:tcPr>
          <w:p w14:paraId="178844C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61C3C0DD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DCAC311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21.06</w:t>
            </w:r>
          </w:p>
        </w:tc>
        <w:tc>
          <w:tcPr>
            <w:tcW w:w="3216" w:type="dxa"/>
            <w:vAlign w:val="center"/>
          </w:tcPr>
          <w:p w14:paraId="56AA226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C27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5" w:type="dxa"/>
          </w:tcPr>
          <w:p w14:paraId="3EE191D4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2261" w:type="dxa"/>
            <w:vAlign w:val="center"/>
          </w:tcPr>
          <w:p w14:paraId="6EA454B2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总IgE抗体检测试剂盒 </w:t>
            </w:r>
          </w:p>
        </w:tc>
        <w:tc>
          <w:tcPr>
            <w:tcW w:w="1320" w:type="dxa"/>
            <w:vAlign w:val="center"/>
          </w:tcPr>
          <w:p w14:paraId="315212F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34AE99EC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2953C6CE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8.55</w:t>
            </w:r>
          </w:p>
        </w:tc>
        <w:tc>
          <w:tcPr>
            <w:tcW w:w="3216" w:type="dxa"/>
            <w:vAlign w:val="center"/>
          </w:tcPr>
          <w:p w14:paraId="0DFE9F0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05B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FD7F2DC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2261" w:type="dxa"/>
            <w:vAlign w:val="center"/>
          </w:tcPr>
          <w:p w14:paraId="3A8CB05F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42570D2B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20A1109A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1（草莓F44）人份</w:t>
            </w:r>
          </w:p>
        </w:tc>
        <w:tc>
          <w:tcPr>
            <w:tcW w:w="1631" w:type="dxa"/>
            <w:vAlign w:val="center"/>
          </w:tcPr>
          <w:p w14:paraId="5E069F9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3F252DC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4105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81CB6D0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2261" w:type="dxa"/>
            <w:vAlign w:val="center"/>
          </w:tcPr>
          <w:p w14:paraId="209E1518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6B9BF0C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587162A1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2（苹果F49）人份</w:t>
            </w:r>
          </w:p>
        </w:tc>
        <w:tc>
          <w:tcPr>
            <w:tcW w:w="1631" w:type="dxa"/>
            <w:vAlign w:val="center"/>
          </w:tcPr>
          <w:p w14:paraId="10E18E0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3812B70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F56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02A87036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2261" w:type="dxa"/>
            <w:vAlign w:val="center"/>
          </w:tcPr>
          <w:p w14:paraId="12E58849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0AAA02A3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3733CE7A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3（芒果F91）人份</w:t>
            </w:r>
          </w:p>
        </w:tc>
        <w:tc>
          <w:tcPr>
            <w:tcW w:w="1631" w:type="dxa"/>
            <w:vAlign w:val="center"/>
          </w:tcPr>
          <w:p w14:paraId="5984FF0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5E3982A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22A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CDDEF0F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2261" w:type="dxa"/>
            <w:vAlign w:val="center"/>
          </w:tcPr>
          <w:p w14:paraId="0928CD1F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7D51DA5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4832A276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4（桃子F95）人份</w:t>
            </w:r>
          </w:p>
        </w:tc>
        <w:tc>
          <w:tcPr>
            <w:tcW w:w="1631" w:type="dxa"/>
            <w:vAlign w:val="center"/>
          </w:tcPr>
          <w:p w14:paraId="598F54C5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6AB3E37A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091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0CD44B6D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2261" w:type="dxa"/>
            <w:vAlign w:val="center"/>
          </w:tcPr>
          <w:p w14:paraId="475E3CD6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0550A5F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01FC1F32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5（菠萝F210）人份</w:t>
            </w:r>
          </w:p>
        </w:tc>
        <w:tc>
          <w:tcPr>
            <w:tcW w:w="1631" w:type="dxa"/>
            <w:vAlign w:val="center"/>
          </w:tcPr>
          <w:p w14:paraId="40457D8E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44EE99D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E4E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39C0633B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2261" w:type="dxa"/>
            <w:vAlign w:val="center"/>
          </w:tcPr>
          <w:p w14:paraId="24AB9DEF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66D6A8F2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541C44EC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6（榛子F17）人份</w:t>
            </w:r>
          </w:p>
        </w:tc>
        <w:tc>
          <w:tcPr>
            <w:tcW w:w="1631" w:type="dxa"/>
            <w:vAlign w:val="center"/>
          </w:tcPr>
          <w:p w14:paraId="5B8CF8FC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4A38C0E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173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47DC1C5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2261" w:type="dxa"/>
            <w:vAlign w:val="center"/>
          </w:tcPr>
          <w:p w14:paraId="377F5DD6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2C3FA838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21253F24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7（杏仁F20）人份</w:t>
            </w:r>
          </w:p>
        </w:tc>
        <w:tc>
          <w:tcPr>
            <w:tcW w:w="1631" w:type="dxa"/>
            <w:vAlign w:val="center"/>
          </w:tcPr>
          <w:p w14:paraId="2CF416E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2B1F790E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EFF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05506F63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2261" w:type="dxa"/>
            <w:vAlign w:val="center"/>
          </w:tcPr>
          <w:p w14:paraId="79CDE162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6A4C642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0FAC5B62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8（腰果F202）人份</w:t>
            </w:r>
          </w:p>
        </w:tc>
        <w:tc>
          <w:tcPr>
            <w:tcW w:w="1631" w:type="dxa"/>
            <w:vAlign w:val="center"/>
          </w:tcPr>
          <w:p w14:paraId="623A7F30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92E444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FF3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2217E97A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2261" w:type="dxa"/>
            <w:vAlign w:val="center"/>
          </w:tcPr>
          <w:p w14:paraId="0A64B6AE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54C0DE0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0612312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9（开心果F203）</w:t>
            </w:r>
          </w:p>
          <w:p w14:paraId="02F33ACC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482350FE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0DE6F28D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B09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752407FB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2261" w:type="dxa"/>
            <w:vAlign w:val="center"/>
          </w:tcPr>
          <w:p w14:paraId="02531E33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49BA414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0967F85A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10（扇贝F338）人份</w:t>
            </w:r>
          </w:p>
        </w:tc>
        <w:tc>
          <w:tcPr>
            <w:tcW w:w="1631" w:type="dxa"/>
            <w:vAlign w:val="center"/>
          </w:tcPr>
          <w:p w14:paraId="74AF42D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02A47AD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595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3018A5F0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2261" w:type="dxa"/>
            <w:vAlign w:val="center"/>
          </w:tcPr>
          <w:p w14:paraId="3CA2B464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48EF2FC0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1B07C746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11（桦树T3）人份</w:t>
            </w:r>
          </w:p>
        </w:tc>
        <w:tc>
          <w:tcPr>
            <w:tcW w:w="1631" w:type="dxa"/>
            <w:vAlign w:val="center"/>
          </w:tcPr>
          <w:p w14:paraId="147478D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534C6A4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F54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36400ED2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2261" w:type="dxa"/>
            <w:vAlign w:val="center"/>
          </w:tcPr>
          <w:p w14:paraId="528550F9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5F80539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5914DB91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12（刺柏T6）人份</w:t>
            </w:r>
          </w:p>
        </w:tc>
        <w:tc>
          <w:tcPr>
            <w:tcW w:w="1631" w:type="dxa"/>
            <w:vAlign w:val="center"/>
          </w:tcPr>
          <w:p w14:paraId="10383D98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589FA39E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51F3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748E13BD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2261" w:type="dxa"/>
            <w:vAlign w:val="center"/>
          </w:tcPr>
          <w:p w14:paraId="09982DE1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2E24B9BA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51F5D5C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13（悬铃木T11）</w:t>
            </w:r>
          </w:p>
          <w:p w14:paraId="5F164E5D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5C92C49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41B4D8F1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BA7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0213ABDE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2261" w:type="dxa"/>
            <w:vAlign w:val="center"/>
          </w:tcPr>
          <w:p w14:paraId="47B51793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0956378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4B9CE758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14（青霉M1）人份</w:t>
            </w:r>
          </w:p>
        </w:tc>
        <w:tc>
          <w:tcPr>
            <w:tcW w:w="1631" w:type="dxa"/>
            <w:vAlign w:val="center"/>
          </w:tcPr>
          <w:p w14:paraId="5D6408BD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61B01878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1B45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284B1195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2261" w:type="dxa"/>
            <w:vAlign w:val="center"/>
          </w:tcPr>
          <w:p w14:paraId="62EE3CD8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68A121C1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0898C98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15（百慕达草G2）</w:t>
            </w:r>
          </w:p>
          <w:p w14:paraId="6878D0EE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1631" w:type="dxa"/>
            <w:vAlign w:val="center"/>
          </w:tcPr>
          <w:p w14:paraId="7DF428D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1ACF3C3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39AF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5AF2A0A9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2261" w:type="dxa"/>
            <w:vAlign w:val="center"/>
          </w:tcPr>
          <w:p w14:paraId="290A5FAB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0E04E8A8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6D5E3E15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16（梯牧草G6）人份</w:t>
            </w:r>
          </w:p>
        </w:tc>
        <w:tc>
          <w:tcPr>
            <w:tcW w:w="1631" w:type="dxa"/>
            <w:vAlign w:val="center"/>
          </w:tcPr>
          <w:p w14:paraId="5380AFA7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0ADF759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1D5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F3ECCE3">
            <w:pPr>
              <w:spacing w:before="65"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2261" w:type="dxa"/>
            <w:vAlign w:val="center"/>
          </w:tcPr>
          <w:p w14:paraId="4746D2D1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0312782B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7698ADBC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17（藜W10）人份</w:t>
            </w:r>
          </w:p>
        </w:tc>
        <w:tc>
          <w:tcPr>
            <w:tcW w:w="1631" w:type="dxa"/>
            <w:vAlign w:val="center"/>
          </w:tcPr>
          <w:p w14:paraId="5A4DF44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7BA0C5E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6C12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5E60450C">
            <w:pPr>
              <w:pStyle w:val="11"/>
              <w:spacing w:before="65" w:line="40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2261" w:type="dxa"/>
            <w:vAlign w:val="center"/>
          </w:tcPr>
          <w:p w14:paraId="2E45BB52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44300A16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01FFCAE8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18（苍耳W13）人份</w:t>
            </w:r>
          </w:p>
        </w:tc>
        <w:tc>
          <w:tcPr>
            <w:tcW w:w="1631" w:type="dxa"/>
            <w:vAlign w:val="center"/>
          </w:tcPr>
          <w:p w14:paraId="4D17E2B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2862A9A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61F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5" w:type="dxa"/>
          </w:tcPr>
          <w:p w14:paraId="1BE21D05">
            <w:pPr>
              <w:pStyle w:val="11"/>
              <w:spacing w:before="65" w:line="400" w:lineRule="exact"/>
              <w:rPr>
                <w:rFonts w:asciiTheme="minorHAnsi" w:hAnsiTheme="minorHAnsi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  <w:t>77</w:t>
            </w:r>
          </w:p>
        </w:tc>
        <w:tc>
          <w:tcPr>
            <w:tcW w:w="2261" w:type="dxa"/>
            <w:vAlign w:val="center"/>
          </w:tcPr>
          <w:p w14:paraId="4C8014DE">
            <w:pPr>
              <w:widowControl/>
              <w:spacing w:line="400" w:lineRule="exact"/>
              <w:jc w:val="left"/>
              <w:textAlignment w:val="center"/>
              <w:rPr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过敏原特异性IgE抗体检测试剂盒 （综合19项）</w:t>
            </w:r>
          </w:p>
        </w:tc>
        <w:tc>
          <w:tcPr>
            <w:tcW w:w="1320" w:type="dxa"/>
            <w:vAlign w:val="center"/>
          </w:tcPr>
          <w:p w14:paraId="68AD707F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2494" w:type="dxa"/>
            <w:vAlign w:val="center"/>
          </w:tcPr>
          <w:p w14:paraId="60C1AEE5">
            <w:pPr>
              <w:widowControl/>
              <w:spacing w:line="400" w:lineRule="exact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型号 19（葎草W22）人份</w:t>
            </w:r>
          </w:p>
        </w:tc>
        <w:tc>
          <w:tcPr>
            <w:tcW w:w="1631" w:type="dxa"/>
            <w:vAlign w:val="center"/>
          </w:tcPr>
          <w:p w14:paraId="015F8394">
            <w:pPr>
              <w:spacing w:before="65" w:line="400" w:lineRule="exact"/>
              <w:jc w:val="center"/>
              <w:rPr>
                <w:rFonts w:hint="eastAsia" w:ascii="宋体" w:hAnsi="宋体" w:eastAsia="宋体" w:cs="宋体"/>
                <w:spacing w:val="-3"/>
              </w:rPr>
            </w:pPr>
            <w:r>
              <w:rPr>
                <w:rFonts w:hint="eastAsia"/>
              </w:rPr>
              <w:t>7.43</w:t>
            </w:r>
          </w:p>
        </w:tc>
        <w:tc>
          <w:tcPr>
            <w:tcW w:w="3216" w:type="dxa"/>
            <w:vAlign w:val="center"/>
          </w:tcPr>
          <w:p w14:paraId="484765F5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详见采购文件</w:t>
            </w:r>
          </w:p>
        </w:tc>
      </w:tr>
      <w:tr w14:paraId="7598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97" w:type="dxa"/>
            <w:gridSpan w:val="6"/>
            <w:vAlign w:val="center"/>
          </w:tcPr>
          <w:p w14:paraId="2ADCD9B3">
            <w:pPr>
              <w:tabs>
                <w:tab w:val="left" w:pos="262"/>
              </w:tabs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合计总金额：256093.50元</w:t>
            </w:r>
          </w:p>
        </w:tc>
      </w:tr>
    </w:tbl>
    <w:p w14:paraId="719C2E4A">
      <w:pPr>
        <w:spacing w:line="400" w:lineRule="exac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注意事项：响应报价有效报价范围：供应商响应单项报价≦采购单项预算控制价，供应商响应合计报价≦采购合计预算控制价，否则无效。</w:t>
      </w:r>
    </w:p>
    <w:p w14:paraId="0FA8CC30">
      <w:pPr>
        <w:pStyle w:val="6"/>
        <w:spacing w:line="400" w:lineRule="exact"/>
        <w:ind w:firstLine="211" w:firstLineChars="100"/>
        <w:rPr>
          <w:rFonts w:hint="eastAsia" w:hAnsi="宋体"/>
          <w:b/>
        </w:rPr>
      </w:pPr>
      <w:r>
        <w:rPr>
          <w:rFonts w:hint="eastAsia" w:hAnsi="宋体"/>
          <w:b/>
        </w:rPr>
        <w:t>六、供应商资格：</w:t>
      </w:r>
    </w:p>
    <w:p w14:paraId="59AE184A"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/>
        </w:rPr>
        <w:t>符合《中华人民共和国政府采购法》第二十二条规定的供应商资格条件。</w:t>
      </w:r>
    </w:p>
    <w:p w14:paraId="06E6BA55"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/>
        </w:rPr>
        <w:t>国内注册（指按国家有关规定要求注册的），具有提供本次招标采购货物及服务能力，具备法人资格的生产厂家或供应商，</w:t>
      </w:r>
      <w:r>
        <w:rPr>
          <w:rFonts w:hint="eastAsia" w:ascii="Times New Roman" w:hAnsi="Times New Roman" w:eastAsia="宋体" w:cs="Times New Roman"/>
        </w:rPr>
        <w:t>具备由药品监督管理部门或原食品药品监督管理部门（市场监督管理局)颁发的有效的证件(生产企业:生产第一类医疗器械须提供《第一类医疗器械生产备案凭证》，生产第二、三类医疗器械须提供《医疗器械生产许可证》；经营企业经营第二类医疗器械的须提供《第二类医疗器械经营备案凭证》，经营第三类医疗器械的须提供《医疗器械经营许可证》）</w:t>
      </w:r>
      <w:r>
        <w:rPr>
          <w:rFonts w:hint="eastAsia" w:ascii="宋体" w:hAnsi="宋体"/>
        </w:rPr>
        <w:t>。</w:t>
      </w:r>
    </w:p>
    <w:p w14:paraId="5C87147C"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</w:rPr>
        <w:t>③</w:t>
      </w:r>
      <w:r>
        <w:rPr>
          <w:rFonts w:hint="eastAsia" w:ascii="Times New Roman" w:hAnsi="Times New Roman" w:eastAsia="宋体" w:cs="Times New Roman"/>
        </w:rPr>
        <w:t>单位负责人为同一人或者存在直接控股、管理关系的不同供应商，不得参加同一合同项下的政府采购活动。为本项目提供过整体设计、规范编制或者项目管理、监理、检测等服务的供应商，不得再参加本项目上述服务以外的其他采购活动。</w:t>
      </w:r>
    </w:p>
    <w:p w14:paraId="4529CF6F"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</w:rPr>
        <w:t>④</w:t>
      </w:r>
      <w:r>
        <w:rPr>
          <w:rFonts w:hint="eastAsia"/>
        </w:rPr>
        <w:t>对在“信用中国”网站(www.creditchina.gov.cn) 、中国政府采购网(www.ccgp.gov.cn)被列入失信被执行人、重大税收违法案件当事人名单、政府采购严重违法失信行为记录名单、广西壮族自治区江滨医院失信行为“黑名单”及其他不符合《中华人民共和国政府采购法》第二十二条规定条件的供应商，不得参与采购活动。</w:t>
      </w:r>
    </w:p>
    <w:p w14:paraId="7007AEDC">
      <w:pPr>
        <w:pStyle w:val="12"/>
        <w:spacing w:line="400" w:lineRule="exact"/>
        <w:ind w:firstLine="520" w:firstLineChars="200"/>
      </w:pPr>
      <w:r>
        <w:rPr>
          <w:rFonts w:hint="eastAsia" w:ascii="宋体" w:hAnsi="宋体" w:eastAsia="宋体" w:cs="宋体"/>
        </w:rPr>
        <w:t>⑤</w:t>
      </w:r>
      <w:r>
        <w:rPr>
          <w:rFonts w:hint="eastAsia"/>
          <w:bCs w:val="0"/>
          <w:spacing w:val="0"/>
          <w:kern w:val="2"/>
          <w:sz w:val="21"/>
        </w:rPr>
        <w:t>本项目不接受联合体。</w:t>
      </w:r>
    </w:p>
    <w:p w14:paraId="71CC3072">
      <w:pPr>
        <w:pStyle w:val="13"/>
        <w:tabs>
          <w:tab w:val="left" w:pos="993"/>
          <w:tab w:val="left" w:pos="1134"/>
          <w:tab w:val="left" w:pos="1418"/>
        </w:tabs>
        <w:spacing w:line="400" w:lineRule="exact"/>
        <w:ind w:left="5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七、报名需提交资料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416B6F70">
      <w:pPr>
        <w:tabs>
          <w:tab w:val="left" w:pos="993"/>
          <w:tab w:val="left" w:pos="1134"/>
          <w:tab w:val="left" w:pos="1418"/>
        </w:tabs>
        <w:spacing w:line="40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1、有效的“法人营业执照”副本内页复印件（要求清晰反映企业经营范围，同时要加盖单位公章，必须提供）；</w:t>
      </w:r>
    </w:p>
    <w:p w14:paraId="519EF66D">
      <w:pPr>
        <w:tabs>
          <w:tab w:val="left" w:pos="993"/>
          <w:tab w:val="left" w:pos="1134"/>
          <w:tab w:val="left" w:pos="1418"/>
        </w:tabs>
        <w:spacing w:line="40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2、有效的法定代表人身份证复印件（必须提供）；</w:t>
      </w:r>
    </w:p>
    <w:p w14:paraId="5A608C29">
      <w:pPr>
        <w:tabs>
          <w:tab w:val="left" w:pos="993"/>
          <w:tab w:val="left" w:pos="1134"/>
          <w:tab w:val="left" w:pos="1418"/>
        </w:tabs>
        <w:spacing w:line="40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3、法人授权委托书原件和委托代理人身份证复印件（委托代理时必须提供）；</w:t>
      </w:r>
    </w:p>
    <w:p w14:paraId="44EDF58F">
      <w:pPr>
        <w:tabs>
          <w:tab w:val="left" w:pos="993"/>
          <w:tab w:val="left" w:pos="1134"/>
          <w:tab w:val="left" w:pos="1418"/>
        </w:tabs>
        <w:spacing w:line="400" w:lineRule="exact"/>
        <w:ind w:firstLine="420" w:firstLineChars="200"/>
        <w:jc w:val="lef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4、医疗器械经营备案凭证或者经营许可证；</w:t>
      </w:r>
    </w:p>
    <w:p w14:paraId="77F241AB">
      <w:pPr>
        <w:tabs>
          <w:tab w:val="left" w:pos="993"/>
          <w:tab w:val="left" w:pos="1134"/>
          <w:tab w:val="left" w:pos="1418"/>
        </w:tabs>
        <w:spacing w:line="400" w:lineRule="exact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八、报名时间及获取采购文件：</w:t>
      </w:r>
    </w:p>
    <w:p w14:paraId="23CE2B58">
      <w:pPr>
        <w:tabs>
          <w:tab w:val="left" w:pos="993"/>
          <w:tab w:val="left" w:pos="1134"/>
          <w:tab w:val="left" w:pos="1418"/>
        </w:tabs>
        <w:spacing w:line="40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报名时间：2024年</w:t>
      </w:r>
      <w:r>
        <w:rPr>
          <w:rFonts w:hint="eastAsia" w:ascii="宋体" w:hAnsi="宋体" w:eastAsia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日至2024年</w:t>
      </w:r>
      <w:r>
        <w:rPr>
          <w:rFonts w:hint="eastAsia" w:ascii="宋体" w:hAnsi="宋体" w:eastAsia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</w:rPr>
        <w:t>日</w:t>
      </w:r>
    </w:p>
    <w:p w14:paraId="376189F0">
      <w:pPr>
        <w:tabs>
          <w:tab w:val="left" w:pos="993"/>
          <w:tab w:val="left" w:pos="1134"/>
          <w:tab w:val="left" w:pos="1418"/>
        </w:tabs>
        <w:spacing w:line="40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报名及获取采购文件方式：编辑主题“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全自动化学发光测定仪和检验试剂一批采购项目+报名</w:t>
      </w:r>
      <w:r>
        <w:rPr>
          <w:rFonts w:hint="eastAsia" w:ascii="宋体" w:hAnsi="宋体" w:eastAsia="宋体" w:cs="宋体"/>
          <w:szCs w:val="21"/>
        </w:rPr>
        <w:t xml:space="preserve">”将 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附件1报名表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报名材料</w:t>
      </w:r>
      <w:r>
        <w:rPr>
          <w:rFonts w:hint="eastAsia" w:ascii="宋体" w:hAnsi="宋体" w:eastAsia="宋体" w:cs="宋体"/>
          <w:szCs w:val="21"/>
        </w:rPr>
        <w:t>发送到jbyyzbb@163.com。</w:t>
      </w:r>
    </w:p>
    <w:p w14:paraId="33F59428">
      <w:pPr>
        <w:tabs>
          <w:tab w:val="left" w:pos="993"/>
          <w:tab w:val="left" w:pos="1134"/>
          <w:tab w:val="left" w:pos="1418"/>
        </w:tabs>
        <w:spacing w:line="400" w:lineRule="exact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九、开标时间和地点：</w:t>
      </w:r>
    </w:p>
    <w:p w14:paraId="6F417F72">
      <w:pPr>
        <w:tabs>
          <w:tab w:val="left" w:pos="993"/>
          <w:tab w:val="left" w:pos="1134"/>
          <w:tab w:val="left" w:pos="1418"/>
        </w:tabs>
        <w:spacing w:line="40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开标时间：2024年</w:t>
      </w:r>
      <w:r>
        <w:rPr>
          <w:rFonts w:hint="eastAsia" w:ascii="宋体" w:hAnsi="宋体" w:eastAsia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eastAsia="宋体" w:cs="宋体"/>
          <w:szCs w:val="21"/>
          <w:lang w:val="en-US" w:eastAsia="zh-CN"/>
        </w:rPr>
        <w:t>上午09</w:t>
      </w:r>
      <w:r>
        <w:rPr>
          <w:rFonts w:hint="eastAsia" w:ascii="宋体" w:hAnsi="宋体" w:eastAsia="宋体" w:cs="宋体"/>
          <w:szCs w:val="21"/>
        </w:rPr>
        <w:t>时</w:t>
      </w:r>
      <w:r>
        <w:rPr>
          <w:rFonts w:hint="eastAsia" w:ascii="宋体" w:hAnsi="宋体" w:eastAsia="宋体" w:cs="宋体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szCs w:val="21"/>
        </w:rPr>
        <w:t>分     地点：招标采购部会议室</w:t>
      </w:r>
    </w:p>
    <w:p w14:paraId="3EC32C1B">
      <w:pPr>
        <w:tabs>
          <w:tab w:val="left" w:pos="993"/>
          <w:tab w:val="left" w:pos="1134"/>
          <w:tab w:val="left" w:pos="1418"/>
        </w:tabs>
        <w:spacing w:line="40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参加议价会的法定代表人或委托代理人必须持证件于议价会开始前15分钟在广西壮族自治区江滨医院招标采购部会议室签到。</w:t>
      </w:r>
    </w:p>
    <w:p w14:paraId="607FCCAB">
      <w:pPr>
        <w:tabs>
          <w:tab w:val="left" w:pos="993"/>
          <w:tab w:val="left" w:pos="1134"/>
          <w:tab w:val="left" w:pos="1418"/>
        </w:tabs>
        <w:spacing w:line="400" w:lineRule="exact"/>
        <w:jc w:val="left"/>
        <w:rPr>
          <w:rFonts w:ascii="Calibri" w:hAnsi="Calibri" w:eastAsia="宋体" w:cs="Times New Roman"/>
        </w:rPr>
      </w:pPr>
      <w:r>
        <w:rPr>
          <w:rFonts w:hint="eastAsia" w:ascii="Calibri" w:hAnsi="宋体" w:eastAsia="宋体" w:cs="Times New Roman"/>
          <w:b/>
          <w:bCs/>
        </w:rPr>
        <w:t>十、参加议价人员注意事项</w:t>
      </w:r>
      <w:r>
        <w:rPr>
          <w:rFonts w:hint="eastAsia" w:ascii="Calibri" w:hAnsi="宋体" w:eastAsia="宋体" w:cs="Times New Roman"/>
        </w:rPr>
        <w:t>：竞标代表必须熟悉所投标产品性能参数，以便在议价过程中能够解答产品性能参数等相关问题，如竞标代表因不熟悉产品无法答复，将视为不响应需求。</w:t>
      </w:r>
    </w:p>
    <w:p w14:paraId="21DB9331">
      <w:pPr>
        <w:tabs>
          <w:tab w:val="left" w:pos="8655"/>
        </w:tabs>
        <w:spacing w:line="400" w:lineRule="exact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十一、联系电话及通讯地址：</w:t>
      </w:r>
      <w:r>
        <w:rPr>
          <w:rFonts w:ascii="宋体" w:hAnsi="宋体"/>
          <w:b/>
        </w:rPr>
        <w:tab/>
      </w:r>
    </w:p>
    <w:p w14:paraId="7FAA74D2">
      <w:pPr>
        <w:pStyle w:val="6"/>
        <w:tabs>
          <w:tab w:val="left" w:pos="455"/>
        </w:tabs>
        <w:spacing w:line="400" w:lineRule="exact"/>
        <w:ind w:firstLine="448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联系人：马老师      </w:t>
      </w:r>
    </w:p>
    <w:p w14:paraId="49509B11">
      <w:pPr>
        <w:pStyle w:val="6"/>
        <w:tabs>
          <w:tab w:val="left" w:pos="455"/>
        </w:tabs>
        <w:spacing w:line="400" w:lineRule="exact"/>
        <w:ind w:firstLine="448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联系电话：0771-2080018      </w:t>
      </w:r>
    </w:p>
    <w:p w14:paraId="3459C1E7">
      <w:pPr>
        <w:pStyle w:val="6"/>
        <w:tabs>
          <w:tab w:val="left" w:pos="455"/>
        </w:tabs>
        <w:spacing w:line="400" w:lineRule="exact"/>
        <w:ind w:firstLine="448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地址：广西南宁市青秀区河堤路85号</w:t>
      </w:r>
    </w:p>
    <w:p w14:paraId="727095E1">
      <w:pPr>
        <w:pStyle w:val="6"/>
        <w:numPr>
          <w:ilvl w:val="0"/>
          <w:numId w:val="2"/>
        </w:numPr>
        <w:tabs>
          <w:tab w:val="left" w:pos="455"/>
        </w:tabs>
        <w:spacing w:line="400" w:lineRule="exact"/>
        <w:ind w:firstLine="448"/>
        <w:rPr>
          <w:rStyle w:val="10"/>
          <w:rFonts w:hAnsi="宋体"/>
          <w:szCs w:val="21"/>
        </w:rPr>
      </w:pPr>
      <w:r>
        <w:rPr>
          <w:rFonts w:hint="eastAsia" w:hAnsi="宋体"/>
          <w:b/>
          <w:szCs w:val="21"/>
        </w:rPr>
        <w:t>公告信息查询：</w:t>
      </w:r>
      <w:r>
        <w:rPr>
          <w:rFonts w:hAnsi="宋体"/>
          <w:szCs w:val="21"/>
        </w:rPr>
        <w:t>广西壮族自治区江滨医院官网</w:t>
      </w:r>
      <w:r>
        <w:fldChar w:fldCharType="begin"/>
      </w:r>
      <w:r>
        <w:instrText xml:space="preserve"> HYPERLINK "http://www.gxjbyy.com" </w:instrText>
      </w:r>
      <w:r>
        <w:fldChar w:fldCharType="separate"/>
      </w:r>
      <w:r>
        <w:rPr>
          <w:rStyle w:val="10"/>
          <w:rFonts w:hAnsi="宋体"/>
          <w:szCs w:val="21"/>
        </w:rPr>
        <w:t>www.gxjbyy.com</w:t>
      </w:r>
      <w:r>
        <w:rPr>
          <w:rStyle w:val="10"/>
          <w:rFonts w:hAnsi="宋体"/>
          <w:szCs w:val="21"/>
        </w:rPr>
        <w:fldChar w:fldCharType="end"/>
      </w:r>
    </w:p>
    <w:p w14:paraId="372079A4">
      <w:pPr>
        <w:pStyle w:val="6"/>
        <w:widowControl w:val="0"/>
        <w:numPr>
          <w:numId w:val="0"/>
        </w:numPr>
        <w:tabs>
          <w:tab w:val="left" w:pos="455"/>
        </w:tabs>
        <w:spacing w:line="400" w:lineRule="exact"/>
        <w:jc w:val="both"/>
        <w:rPr>
          <w:rStyle w:val="10"/>
          <w:rFonts w:hAnsi="宋体"/>
          <w:szCs w:val="21"/>
        </w:rPr>
      </w:pPr>
    </w:p>
    <w:p w14:paraId="6CDECF23">
      <w:pPr>
        <w:pStyle w:val="6"/>
        <w:widowControl w:val="0"/>
        <w:numPr>
          <w:numId w:val="0"/>
        </w:numPr>
        <w:tabs>
          <w:tab w:val="left" w:pos="455"/>
        </w:tabs>
        <w:spacing w:line="400" w:lineRule="exact"/>
        <w:jc w:val="both"/>
        <w:rPr>
          <w:rStyle w:val="10"/>
          <w:rFonts w:hAnsi="宋体"/>
          <w:szCs w:val="21"/>
        </w:rPr>
      </w:pPr>
    </w:p>
    <w:p w14:paraId="53CE8249">
      <w:pPr>
        <w:pStyle w:val="6"/>
        <w:widowControl w:val="0"/>
        <w:numPr>
          <w:numId w:val="0"/>
        </w:numPr>
        <w:tabs>
          <w:tab w:val="left" w:pos="455"/>
        </w:tabs>
        <w:spacing w:line="400" w:lineRule="exact"/>
        <w:jc w:val="both"/>
        <w:rPr>
          <w:rStyle w:val="10"/>
          <w:rFonts w:hAnsi="宋体"/>
          <w:szCs w:val="21"/>
        </w:rPr>
      </w:pPr>
    </w:p>
    <w:p w14:paraId="4AB6FBD8">
      <w:pPr>
        <w:pStyle w:val="6"/>
        <w:widowControl w:val="0"/>
        <w:numPr>
          <w:numId w:val="0"/>
        </w:numPr>
        <w:tabs>
          <w:tab w:val="left" w:pos="455"/>
        </w:tabs>
        <w:spacing w:line="400" w:lineRule="exact"/>
        <w:jc w:val="both"/>
        <w:rPr>
          <w:rStyle w:val="10"/>
          <w:rFonts w:hAnsi="宋体"/>
          <w:szCs w:val="21"/>
        </w:rPr>
      </w:pPr>
    </w:p>
    <w:p w14:paraId="6432C635">
      <w:pPr>
        <w:spacing w:line="400" w:lineRule="exact"/>
        <w:ind w:right="210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广西壮族自治区江滨医院</w:t>
      </w:r>
    </w:p>
    <w:p w14:paraId="0AEAC7A2">
      <w:pPr>
        <w:pStyle w:val="7"/>
        <w:spacing w:line="400" w:lineRule="exact"/>
        <w:ind w:left="5250" w:right="420"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2024</w:t>
      </w:r>
      <w:r>
        <w:rPr>
          <w:rFonts w:ascii="宋体" w:hAnsi="宋体"/>
        </w:rPr>
        <w:t>年</w:t>
      </w:r>
      <w:r>
        <w:rPr>
          <w:rFonts w:hint="eastAsia" w:ascii="宋体" w:hAnsi="宋体"/>
        </w:rPr>
        <w:t>0</w:t>
      </w:r>
      <w:r>
        <w:rPr>
          <w:rFonts w:hint="eastAsia" w:ascii="宋体" w:hAnsi="宋体"/>
          <w:lang w:val="en-US" w:eastAsia="zh-CN"/>
        </w:rPr>
        <w:t>9</w:t>
      </w:r>
      <w:r>
        <w:rPr>
          <w:rFonts w:ascii="宋体" w:hAnsi="宋体"/>
        </w:rPr>
        <w:t>月</w:t>
      </w:r>
      <w:r>
        <w:rPr>
          <w:rFonts w:hint="eastAsia" w:ascii="宋体" w:hAnsi="宋体"/>
          <w:lang w:val="en-US" w:eastAsia="zh-CN"/>
        </w:rPr>
        <w:t>04</w:t>
      </w:r>
      <w:r>
        <w:rPr>
          <w:rFonts w:ascii="宋体" w:hAnsi="宋体"/>
        </w:rPr>
        <w:t>日</w:t>
      </w:r>
    </w:p>
    <w:p w14:paraId="2791C7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3D8C4"/>
    <w:multiLevelType w:val="singleLevel"/>
    <w:tmpl w:val="A3F3D8C4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7A059F"/>
    <w:multiLevelType w:val="singleLevel"/>
    <w:tmpl w:val="577A05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TU1ZDNmZmVjOTU0ZDk0MWIwMTJmYjAzYmEyMmQifQ=="/>
  </w:docVars>
  <w:rsids>
    <w:rsidRoot w:val="2B357D96"/>
    <w:rsid w:val="13F371C9"/>
    <w:rsid w:val="2B35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Date"/>
    <w:basedOn w:val="1"/>
    <w:next w:val="1"/>
    <w:unhideWhenUsed/>
    <w:qFormat/>
    <w:uiPriority w:val="0"/>
    <w:pPr>
      <w:ind w:left="100" w:leftChars="2500"/>
    </w:pPr>
  </w:style>
  <w:style w:type="character" w:styleId="10">
    <w:name w:val="Hyperlink"/>
    <w:basedOn w:val="9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paragraph" w:customStyle="1" w:styleId="12">
    <w:name w:val="表格文字"/>
    <w:basedOn w:val="1"/>
    <w:next w:val="2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2024-09-04T00:25:00Z</dcterms:created>
  <dc:creator>MK4</dc:creator>
  <cp:lastModifiedBy>MK4</cp:lastModifiedBy>
  <dcterms:modified xsi:type="dcterms:W3CDTF">2024-09-04T00:34:01Z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EE545FE02FCE4E1FA67DC9932CC33A4B_11</vt:lpwstr>
  </property>
</Properties>
</file>