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eastAsia="黑体"/>
          <w:sz w:val="32"/>
          <w:szCs w:val="32"/>
          <w:lang w:eastAsia="zh-CN"/>
        </w:rPr>
      </w:pPr>
      <w:r>
        <w:rPr>
          <w:rFonts w:hint="eastAsia" w:ascii="黑体" w:eastAsia="黑体"/>
          <w:sz w:val="32"/>
          <w:szCs w:val="32"/>
        </w:rPr>
        <w:t>附件</w:t>
      </w:r>
      <w:r>
        <w:rPr>
          <w:rFonts w:hint="eastAsia" w:ascii="黑体" w:eastAsia="黑体"/>
          <w:sz w:val="32"/>
          <w:szCs w:val="32"/>
          <w:lang w:val="en-US" w:eastAsia="zh-CN"/>
        </w:rPr>
        <w:t>2</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2024年度</w:t>
      </w:r>
      <w:r>
        <w:rPr>
          <w:rFonts w:hint="eastAsia" w:ascii="方正小标宋简体" w:hAnsi="方正小标宋简体" w:eastAsia="方正小标宋简体" w:cs="方正小标宋简体"/>
          <w:sz w:val="44"/>
          <w:szCs w:val="44"/>
        </w:rPr>
        <w:t>广西科学技术奖提名形审公示表</w:t>
      </w:r>
    </w:p>
    <w:tbl>
      <w:tblPr>
        <w:tblStyle w:val="4"/>
        <w:tblpPr w:leftFromText="180" w:rightFromText="180" w:vertAnchor="text" w:horzAnchor="page" w:tblpXSpec="center" w:tblpY="215"/>
        <w:tblOverlap w:val="never"/>
        <w:tblW w:w="99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582"/>
        <w:gridCol w:w="588"/>
        <w:gridCol w:w="1035"/>
        <w:gridCol w:w="975"/>
        <w:gridCol w:w="855"/>
        <w:gridCol w:w="1034"/>
        <w:gridCol w:w="883"/>
        <w:gridCol w:w="783"/>
        <w:gridCol w:w="945"/>
        <w:gridCol w:w="10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787" w:type="dxa"/>
            <w:gridSpan w:val="2"/>
            <w:noWrap w:val="0"/>
            <w:vAlign w:val="center"/>
          </w:tcPr>
          <w:p>
            <w:pPr>
              <w:spacing w:line="3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成果名称</w:t>
            </w:r>
          </w:p>
        </w:tc>
        <w:tc>
          <w:tcPr>
            <w:tcW w:w="8193" w:type="dxa"/>
            <w:gridSpan w:val="9"/>
            <w:noWrap w:val="0"/>
            <w:vAlign w:val="center"/>
          </w:tcPr>
          <w:p>
            <w:pPr>
              <w:spacing w:line="360" w:lineRule="exact"/>
              <w:ind w:firstLine="560" w:firstLineChars="200"/>
              <w:jc w:val="center"/>
              <w:rPr>
                <w:rFonts w:ascii="仿宋_GB2312" w:hAnsi="仿宋_GB2312" w:eastAsia="仿宋_GB2312" w:cs="仿宋_GB2312"/>
                <w:sz w:val="28"/>
                <w:szCs w:val="28"/>
              </w:rPr>
            </w:pPr>
            <w:r>
              <w:rPr>
                <w:rFonts w:hint="default" w:ascii="Times New Roman" w:hAnsi="Times New Roman" w:eastAsia="仿宋_GB2312" w:cs="Times New Roman"/>
                <w:sz w:val="28"/>
                <w:szCs w:val="28"/>
                <w:lang w:val="en-US" w:eastAsia="zh-CN"/>
              </w:rPr>
              <w:t>LncRNA TUG1在心肌细胞损伤及缺血性心脏病中的作用机制及临床应用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1787" w:type="dxa"/>
            <w:gridSpan w:val="2"/>
            <w:noWrap w:val="0"/>
            <w:vAlign w:val="center"/>
          </w:tcPr>
          <w:p>
            <w:pPr>
              <w:spacing w:line="3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候选个人</w:t>
            </w:r>
          </w:p>
          <w:p>
            <w:pPr>
              <w:spacing w:line="3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（完成人）</w:t>
            </w:r>
          </w:p>
        </w:tc>
        <w:tc>
          <w:tcPr>
            <w:tcW w:w="8193" w:type="dxa"/>
            <w:gridSpan w:val="9"/>
            <w:noWrap w:val="0"/>
            <w:vAlign w:val="center"/>
          </w:tcPr>
          <w:p>
            <w:pPr>
              <w:spacing w:line="360" w:lineRule="exact"/>
              <w:ind w:firstLine="560" w:firstLineChars="20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苏强，胡晨恺，吕祥威，戴日新，王永旺，李金轶，黄万众，秦忠，刘洋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87" w:type="dxa"/>
            <w:gridSpan w:val="2"/>
            <w:noWrap w:val="0"/>
            <w:vAlign w:val="center"/>
          </w:tcPr>
          <w:p>
            <w:pPr>
              <w:spacing w:line="3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候选组织</w:t>
            </w:r>
          </w:p>
          <w:p>
            <w:pPr>
              <w:spacing w:line="3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（完成单位）</w:t>
            </w:r>
          </w:p>
        </w:tc>
        <w:tc>
          <w:tcPr>
            <w:tcW w:w="8193" w:type="dxa"/>
            <w:gridSpan w:val="9"/>
            <w:noWrap w:val="0"/>
            <w:vAlign w:val="center"/>
          </w:tcPr>
          <w:p>
            <w:pPr>
              <w:spacing w:line="360" w:lineRule="exact"/>
              <w:ind w:firstLine="560" w:firstLineChars="20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 w:val="28"/>
                <w:szCs w:val="28"/>
                <w:lang w:val="en-US" w:eastAsia="zh-CN"/>
              </w:rPr>
              <w:t>广西壮族自治区江滨医院、桂林医学院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787" w:type="dxa"/>
            <w:gridSpan w:val="2"/>
            <w:noWrap w:val="0"/>
            <w:vAlign w:val="center"/>
          </w:tcPr>
          <w:p>
            <w:pPr>
              <w:spacing w:line="3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提 名 者</w:t>
            </w:r>
          </w:p>
        </w:tc>
        <w:tc>
          <w:tcPr>
            <w:tcW w:w="8193" w:type="dxa"/>
            <w:gridSpan w:val="9"/>
            <w:noWrap w:val="0"/>
            <w:vAlign w:val="center"/>
          </w:tcPr>
          <w:p>
            <w:pPr>
              <w:spacing w:line="3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广西壮族</w:t>
            </w:r>
            <w:r>
              <w:rPr>
                <w:rFonts w:hint="eastAsia" w:ascii="仿宋_GB2312" w:hAnsi="仿宋_GB2312" w:eastAsia="仿宋_GB2312" w:cs="仿宋_GB2312"/>
                <w:sz w:val="28"/>
                <w:szCs w:val="28"/>
              </w:rPr>
              <w:t>自治区</w:t>
            </w:r>
            <w:r>
              <w:rPr>
                <w:rFonts w:hint="eastAsia" w:ascii="仿宋_GB2312" w:hAnsi="仿宋_GB2312" w:eastAsia="仿宋_GB2312" w:cs="仿宋_GB2312"/>
                <w:sz w:val="28"/>
                <w:szCs w:val="28"/>
                <w:lang w:val="en-US" w:eastAsia="zh-CN"/>
              </w:rPr>
              <w:t>卫生健康委员会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类型</w:t>
            </w:r>
          </w:p>
        </w:tc>
        <w:tc>
          <w:tcPr>
            <w:tcW w:w="1170" w:type="dxa"/>
            <w:gridSpan w:val="2"/>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成果名称</w:t>
            </w:r>
          </w:p>
        </w:tc>
        <w:tc>
          <w:tcPr>
            <w:tcW w:w="103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授权发布日期</w:t>
            </w:r>
          </w:p>
        </w:tc>
        <w:tc>
          <w:tcPr>
            <w:tcW w:w="97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完成人（作者）</w:t>
            </w:r>
          </w:p>
        </w:tc>
        <w:tc>
          <w:tcPr>
            <w:tcW w:w="85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成果状态（通讯作者）</w:t>
            </w:r>
          </w:p>
        </w:tc>
        <w:tc>
          <w:tcPr>
            <w:tcW w:w="1034"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编号（年卷页；版号）</w:t>
            </w:r>
          </w:p>
        </w:tc>
        <w:tc>
          <w:tcPr>
            <w:tcW w:w="883"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授权发布部门（刊名）</w:t>
            </w:r>
          </w:p>
        </w:tc>
        <w:tc>
          <w:tcPr>
            <w:tcW w:w="783"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p>
        </w:tc>
        <w:tc>
          <w:tcPr>
            <w:tcW w:w="945" w:type="dxa"/>
            <w:noWrap w:val="0"/>
            <w:tcMar>
              <w:left w:w="57" w:type="dxa"/>
              <w:right w:w="57" w:type="dxa"/>
            </w:tcMar>
            <w:vAlign w:val="center"/>
          </w:tcPr>
          <w:p>
            <w:pPr>
              <w:spacing w:line="260" w:lineRule="exact"/>
              <w:jc w:val="center"/>
              <w:rPr>
                <w:rFonts w:hint="eastAsia" w:ascii="黑体" w:hAnsi="黑体" w:eastAsia="黑体" w:cs="黑体"/>
                <w:sz w:val="21"/>
                <w:szCs w:val="21"/>
              </w:rPr>
            </w:pPr>
            <w:r>
              <w:rPr>
                <w:rFonts w:hint="eastAsia" w:ascii="黑体" w:hAnsi="黑体" w:eastAsia="黑体" w:cs="黑体"/>
                <w:sz w:val="21"/>
                <w:szCs w:val="21"/>
                <w:lang w:val="en-US" w:eastAsia="zh-CN"/>
              </w:rPr>
              <w:t>完成单位（署名单位）</w:t>
            </w:r>
          </w:p>
        </w:tc>
        <w:tc>
          <w:tcPr>
            <w:tcW w:w="109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广西单位是否原始著名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205" w:type="dxa"/>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发明专利</w:t>
            </w:r>
          </w:p>
        </w:tc>
        <w:tc>
          <w:tcPr>
            <w:tcW w:w="1170" w:type="dxa"/>
            <w:gridSpan w:val="2"/>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一种缠绕清洁机构及冠心病介入治疗导丝牵拉装置</w:t>
            </w:r>
          </w:p>
        </w:tc>
        <w:tc>
          <w:tcPr>
            <w:tcW w:w="1035" w:type="dxa"/>
            <w:noWrap w:val="0"/>
            <w:tcMar>
              <w:left w:w="57" w:type="dxa"/>
              <w:right w:w="57" w:type="dxa"/>
            </w:tcMar>
            <w:vAlign w:val="center"/>
          </w:tcPr>
          <w:p>
            <w:pPr>
              <w:adjustRightInd w:val="0"/>
              <w:snapToGrid w:val="0"/>
              <w:spacing w:line="320" w:lineRule="exact"/>
              <w:rPr>
                <w:rFonts w:ascii="仿宋_GB2312" w:hAnsi="仿宋_GB2312" w:eastAsia="仿宋_GB2312" w:cs="仿宋_GB2312"/>
                <w:bCs/>
                <w:sz w:val="21"/>
                <w:szCs w:val="21"/>
              </w:rPr>
            </w:pPr>
            <w:r>
              <w:rPr>
                <w:rFonts w:hint="eastAsia" w:ascii="Times New Roman"/>
                <w:snapToGrid w:val="0"/>
                <w:color w:val="000000"/>
                <w:sz w:val="18"/>
                <w:szCs w:val="18"/>
                <w:lang w:val="en-US" w:eastAsia="zh-CN"/>
              </w:rPr>
              <w:t>2021-12-24</w:t>
            </w:r>
          </w:p>
        </w:tc>
        <w:tc>
          <w:tcPr>
            <w:tcW w:w="975" w:type="dxa"/>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苏强, 戴日新</w:t>
            </w:r>
          </w:p>
        </w:tc>
        <w:tc>
          <w:tcPr>
            <w:tcW w:w="855" w:type="dxa"/>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有效</w:t>
            </w:r>
          </w:p>
        </w:tc>
        <w:tc>
          <w:tcPr>
            <w:tcW w:w="1034"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r>
              <w:rPr>
                <w:rFonts w:hint="default" w:ascii="Times New Roman" w:hAnsi="Times New Roman" w:cs="Times New Roman"/>
                <w:snapToGrid w:val="0"/>
                <w:color w:val="000000"/>
                <w:sz w:val="18"/>
                <w:szCs w:val="18"/>
              </w:rPr>
              <w:t>ZL20</w:t>
            </w:r>
            <w:r>
              <w:rPr>
                <w:rFonts w:hint="eastAsia" w:ascii="Times New Roman" w:hAnsi="Times New Roman" w:cs="Times New Roman"/>
                <w:snapToGrid w:val="0"/>
                <w:color w:val="000000"/>
                <w:sz w:val="18"/>
                <w:szCs w:val="18"/>
                <w:lang w:val="en-US" w:eastAsia="zh-CN"/>
              </w:rPr>
              <w:t>2110045136</w:t>
            </w:r>
            <w:r>
              <w:rPr>
                <w:rFonts w:hint="default" w:ascii="Times New Roman" w:hAnsi="Times New Roman" w:cs="Times New Roman"/>
                <w:snapToGrid w:val="0"/>
                <w:color w:val="000000"/>
                <w:sz w:val="18"/>
                <w:szCs w:val="18"/>
              </w:rPr>
              <w:t>.</w:t>
            </w:r>
            <w:r>
              <w:rPr>
                <w:rFonts w:hint="eastAsia" w:ascii="Times New Roman" w:hAnsi="Times New Roman" w:cs="Times New Roman"/>
                <w:snapToGrid w:val="0"/>
                <w:color w:val="000000"/>
                <w:sz w:val="18"/>
                <w:szCs w:val="18"/>
                <w:lang w:val="en-US" w:eastAsia="zh-CN"/>
              </w:rPr>
              <w:t>4</w:t>
            </w:r>
          </w:p>
        </w:tc>
        <w:tc>
          <w:tcPr>
            <w:tcW w:w="883" w:type="dxa"/>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国家知识产权局</w:t>
            </w:r>
          </w:p>
        </w:tc>
        <w:tc>
          <w:tcPr>
            <w:tcW w:w="783" w:type="dxa"/>
            <w:noWrap w:val="0"/>
            <w:tcMar>
              <w:left w:w="57" w:type="dxa"/>
              <w:right w:w="57" w:type="dxa"/>
            </w:tcMar>
            <w:vAlign w:val="center"/>
          </w:tcPr>
          <w:p>
            <w:pPr>
              <w:spacing w:line="260" w:lineRule="exact"/>
              <w:jc w:val="center"/>
              <w:rPr>
                <w:rFonts w:hint="default" w:ascii="仿宋_GB2312" w:hAnsi="仿宋_GB2312" w:eastAsia="仿宋_GB2312" w:cs="仿宋_GB2312"/>
                <w:bCs/>
                <w:sz w:val="21"/>
                <w:szCs w:val="21"/>
                <w:lang w:val="en-US" w:eastAsia="zh-CN"/>
              </w:rPr>
            </w:pPr>
          </w:p>
        </w:tc>
        <w:tc>
          <w:tcPr>
            <w:tcW w:w="945" w:type="dxa"/>
            <w:noWrap w:val="0"/>
            <w:tcMar>
              <w:left w:w="57" w:type="dxa"/>
              <w:right w:w="57" w:type="dxa"/>
            </w:tcMar>
            <w:vAlign w:val="center"/>
          </w:tcPr>
          <w:p>
            <w:pPr>
              <w:spacing w:line="260" w:lineRule="exact"/>
              <w:jc w:val="center"/>
              <w:rPr>
                <w:rFonts w:hint="default"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桂林医学院附属医院</w:t>
            </w:r>
          </w:p>
        </w:tc>
        <w:tc>
          <w:tcPr>
            <w:tcW w:w="1095" w:type="dxa"/>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205" w:type="dxa"/>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发明专利</w:t>
            </w:r>
          </w:p>
        </w:tc>
        <w:tc>
          <w:tcPr>
            <w:tcW w:w="1170" w:type="dxa"/>
            <w:gridSpan w:val="2"/>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一种试管摇匀装置</w:t>
            </w:r>
          </w:p>
        </w:tc>
        <w:tc>
          <w:tcPr>
            <w:tcW w:w="1035" w:type="dxa"/>
            <w:noWrap w:val="0"/>
            <w:tcMar>
              <w:left w:w="57" w:type="dxa"/>
              <w:right w:w="57" w:type="dxa"/>
            </w:tcMar>
            <w:vAlign w:val="center"/>
          </w:tcPr>
          <w:p>
            <w:pPr>
              <w:adjustRightInd w:val="0"/>
              <w:snapToGrid w:val="0"/>
              <w:spacing w:line="320" w:lineRule="exact"/>
              <w:rPr>
                <w:rFonts w:ascii="仿宋_GB2312" w:hAnsi="仿宋_GB2312" w:eastAsia="仿宋_GB2312" w:cs="仿宋_GB2312"/>
                <w:bCs/>
                <w:sz w:val="21"/>
                <w:szCs w:val="21"/>
              </w:rPr>
            </w:pPr>
            <w:r>
              <w:rPr>
                <w:rFonts w:hint="eastAsia" w:ascii="Times New Roman"/>
                <w:snapToGrid w:val="0"/>
                <w:color w:val="000000"/>
                <w:sz w:val="18"/>
                <w:szCs w:val="18"/>
                <w:lang w:val="en-US" w:eastAsia="zh-CN"/>
              </w:rPr>
              <w:t>2019-09-06</w:t>
            </w:r>
          </w:p>
        </w:tc>
        <w:tc>
          <w:tcPr>
            <w:tcW w:w="975" w:type="dxa"/>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苏强, 戴日新, 孟祥震, 王报龙, 吴倩倩</w:t>
            </w:r>
          </w:p>
        </w:tc>
        <w:tc>
          <w:tcPr>
            <w:tcW w:w="855" w:type="dxa"/>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有效</w:t>
            </w:r>
          </w:p>
        </w:tc>
        <w:tc>
          <w:tcPr>
            <w:tcW w:w="1034"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r>
              <w:rPr>
                <w:rFonts w:hint="default" w:ascii="Times New Roman" w:hAnsi="Times New Roman" w:cs="Times New Roman"/>
                <w:snapToGrid w:val="0"/>
                <w:color w:val="000000"/>
                <w:sz w:val="18"/>
                <w:szCs w:val="18"/>
              </w:rPr>
              <w:t>ZL201</w:t>
            </w:r>
            <w:r>
              <w:rPr>
                <w:rFonts w:hint="eastAsia" w:ascii="Times New Roman" w:hAnsi="Times New Roman" w:cs="Times New Roman"/>
                <w:snapToGrid w:val="0"/>
                <w:color w:val="000000"/>
                <w:sz w:val="18"/>
                <w:szCs w:val="18"/>
                <w:lang w:val="en-US" w:eastAsia="zh-CN"/>
              </w:rPr>
              <w:t>611165709</w:t>
            </w:r>
            <w:r>
              <w:rPr>
                <w:rFonts w:hint="default" w:ascii="Times New Roman" w:hAnsi="Times New Roman" w:cs="Times New Roman"/>
                <w:snapToGrid w:val="0"/>
                <w:color w:val="000000"/>
                <w:sz w:val="18"/>
                <w:szCs w:val="18"/>
              </w:rPr>
              <w:t>.</w:t>
            </w:r>
            <w:r>
              <w:rPr>
                <w:rFonts w:hint="eastAsia" w:ascii="Times New Roman" w:hAnsi="Times New Roman" w:cs="Times New Roman"/>
                <w:snapToGrid w:val="0"/>
                <w:color w:val="000000"/>
                <w:sz w:val="18"/>
                <w:szCs w:val="18"/>
                <w:lang w:val="en-US" w:eastAsia="zh-CN"/>
              </w:rPr>
              <w:t>2</w:t>
            </w:r>
          </w:p>
        </w:tc>
        <w:tc>
          <w:tcPr>
            <w:tcW w:w="883"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国家知识产权局</w:t>
            </w:r>
          </w:p>
        </w:tc>
        <w:tc>
          <w:tcPr>
            <w:tcW w:w="783"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c>
          <w:tcPr>
            <w:tcW w:w="94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桂林医学院附属医院</w:t>
            </w:r>
          </w:p>
        </w:tc>
        <w:tc>
          <w:tcPr>
            <w:tcW w:w="1095" w:type="dxa"/>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205" w:type="dxa"/>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发明专利</w:t>
            </w:r>
          </w:p>
        </w:tc>
        <w:tc>
          <w:tcPr>
            <w:tcW w:w="1170" w:type="dxa"/>
            <w:gridSpan w:val="2"/>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心脑血管疾病检测装置</w:t>
            </w:r>
          </w:p>
        </w:tc>
        <w:tc>
          <w:tcPr>
            <w:tcW w:w="1035" w:type="dxa"/>
            <w:noWrap w:val="0"/>
            <w:tcMar>
              <w:left w:w="57" w:type="dxa"/>
              <w:right w:w="57" w:type="dxa"/>
            </w:tcMar>
            <w:vAlign w:val="center"/>
          </w:tcPr>
          <w:p>
            <w:pPr>
              <w:adjustRightInd w:val="0"/>
              <w:snapToGrid w:val="0"/>
              <w:spacing w:line="320" w:lineRule="exact"/>
              <w:rPr>
                <w:rFonts w:ascii="仿宋_GB2312" w:hAnsi="仿宋_GB2312" w:eastAsia="仿宋_GB2312" w:cs="仿宋_GB2312"/>
                <w:bCs/>
                <w:sz w:val="21"/>
                <w:szCs w:val="21"/>
              </w:rPr>
            </w:pPr>
            <w:r>
              <w:rPr>
                <w:rFonts w:hint="eastAsia" w:ascii="Times New Roman"/>
                <w:snapToGrid w:val="0"/>
                <w:color w:val="000000"/>
                <w:sz w:val="18"/>
                <w:szCs w:val="18"/>
              </w:rPr>
              <w:t>2021-04-20</w:t>
            </w:r>
          </w:p>
        </w:tc>
        <w:tc>
          <w:tcPr>
            <w:tcW w:w="975" w:type="dxa"/>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苏强; 吕祥威, 叶自亮, 孔炳辉, 覃振柏, 戴玮然</w:t>
            </w:r>
          </w:p>
        </w:tc>
        <w:tc>
          <w:tcPr>
            <w:tcW w:w="855" w:type="dxa"/>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有效</w:t>
            </w:r>
          </w:p>
        </w:tc>
        <w:tc>
          <w:tcPr>
            <w:tcW w:w="1034"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r>
              <w:rPr>
                <w:rFonts w:hint="default" w:ascii="Times New Roman" w:hAnsi="Times New Roman" w:cs="Times New Roman"/>
                <w:snapToGrid w:val="0"/>
                <w:color w:val="000000"/>
                <w:sz w:val="18"/>
                <w:szCs w:val="18"/>
              </w:rPr>
              <w:t>ZL201</w:t>
            </w:r>
            <w:r>
              <w:rPr>
                <w:rFonts w:hint="eastAsia" w:ascii="Times New Roman" w:hAnsi="Times New Roman" w:cs="Times New Roman"/>
                <w:snapToGrid w:val="0"/>
                <w:color w:val="000000"/>
                <w:sz w:val="18"/>
                <w:szCs w:val="18"/>
                <w:lang w:val="en-US" w:eastAsia="zh-CN"/>
              </w:rPr>
              <w:t>810655810</w:t>
            </w:r>
            <w:r>
              <w:rPr>
                <w:rFonts w:hint="default" w:ascii="Times New Roman" w:hAnsi="Times New Roman" w:cs="Times New Roman"/>
                <w:snapToGrid w:val="0"/>
                <w:color w:val="000000"/>
                <w:sz w:val="18"/>
                <w:szCs w:val="18"/>
              </w:rPr>
              <w:t>.</w:t>
            </w:r>
            <w:r>
              <w:rPr>
                <w:rFonts w:hint="eastAsia" w:ascii="Times New Roman" w:hAnsi="Times New Roman" w:cs="Times New Roman"/>
                <w:snapToGrid w:val="0"/>
                <w:color w:val="000000"/>
                <w:sz w:val="18"/>
                <w:szCs w:val="18"/>
                <w:lang w:val="en-US" w:eastAsia="zh-CN"/>
              </w:rPr>
              <w:t>9</w:t>
            </w:r>
          </w:p>
        </w:tc>
        <w:tc>
          <w:tcPr>
            <w:tcW w:w="883"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国家知识产权局</w:t>
            </w:r>
          </w:p>
        </w:tc>
        <w:tc>
          <w:tcPr>
            <w:tcW w:w="783"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c>
          <w:tcPr>
            <w:tcW w:w="94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桂林医学院附属医院</w:t>
            </w:r>
          </w:p>
        </w:tc>
        <w:tc>
          <w:tcPr>
            <w:tcW w:w="1095" w:type="dxa"/>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205" w:type="dxa"/>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发明专利</w:t>
            </w:r>
          </w:p>
        </w:tc>
        <w:tc>
          <w:tcPr>
            <w:tcW w:w="1170" w:type="dxa"/>
            <w:gridSpan w:val="2"/>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一种穿戴式冠心病检测装置</w:t>
            </w:r>
          </w:p>
        </w:tc>
        <w:tc>
          <w:tcPr>
            <w:tcW w:w="1035" w:type="dxa"/>
            <w:noWrap w:val="0"/>
            <w:tcMar>
              <w:left w:w="57" w:type="dxa"/>
              <w:right w:w="57" w:type="dxa"/>
            </w:tcMar>
            <w:vAlign w:val="center"/>
          </w:tcPr>
          <w:p>
            <w:pPr>
              <w:adjustRightInd w:val="0"/>
              <w:snapToGrid w:val="0"/>
              <w:spacing w:line="320" w:lineRule="exact"/>
              <w:rPr>
                <w:rFonts w:ascii="仿宋_GB2312" w:hAnsi="仿宋_GB2312" w:eastAsia="仿宋_GB2312" w:cs="仿宋_GB2312"/>
                <w:bCs/>
                <w:sz w:val="21"/>
                <w:szCs w:val="21"/>
              </w:rPr>
            </w:pPr>
            <w:r>
              <w:rPr>
                <w:rFonts w:hint="eastAsia" w:ascii="Times New Roman"/>
                <w:snapToGrid w:val="0"/>
                <w:color w:val="000000"/>
                <w:sz w:val="18"/>
                <w:szCs w:val="18"/>
              </w:rPr>
              <w:t>2020-11-24</w:t>
            </w:r>
          </w:p>
        </w:tc>
        <w:tc>
          <w:tcPr>
            <w:tcW w:w="975" w:type="dxa"/>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苏强; 吕祥威, 叶自亮, 孔炳辉, 覃振柏, 戴玮然</w:t>
            </w:r>
          </w:p>
        </w:tc>
        <w:tc>
          <w:tcPr>
            <w:tcW w:w="855" w:type="dxa"/>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有效</w:t>
            </w:r>
          </w:p>
        </w:tc>
        <w:tc>
          <w:tcPr>
            <w:tcW w:w="1034"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r>
              <w:rPr>
                <w:rFonts w:hint="default" w:ascii="Times New Roman" w:hAnsi="Times New Roman" w:cs="Times New Roman"/>
                <w:snapToGrid w:val="0"/>
                <w:color w:val="000000"/>
                <w:sz w:val="18"/>
                <w:szCs w:val="18"/>
              </w:rPr>
              <w:t>ZL201</w:t>
            </w:r>
            <w:r>
              <w:rPr>
                <w:rFonts w:hint="eastAsia" w:ascii="Times New Roman" w:hAnsi="Times New Roman" w:cs="Times New Roman"/>
                <w:snapToGrid w:val="0"/>
                <w:color w:val="000000"/>
                <w:sz w:val="18"/>
                <w:szCs w:val="18"/>
                <w:lang w:val="en-US" w:eastAsia="zh-CN"/>
              </w:rPr>
              <w:t>810655800</w:t>
            </w:r>
            <w:r>
              <w:rPr>
                <w:rFonts w:hint="default" w:ascii="Times New Roman" w:hAnsi="Times New Roman" w:cs="Times New Roman"/>
                <w:snapToGrid w:val="0"/>
                <w:color w:val="000000"/>
                <w:sz w:val="18"/>
                <w:szCs w:val="18"/>
              </w:rPr>
              <w:t>.</w:t>
            </w:r>
            <w:r>
              <w:rPr>
                <w:rFonts w:hint="eastAsia" w:ascii="Times New Roman" w:hAnsi="Times New Roman" w:cs="Times New Roman"/>
                <w:snapToGrid w:val="0"/>
                <w:color w:val="000000"/>
                <w:sz w:val="18"/>
                <w:szCs w:val="18"/>
                <w:lang w:val="en-US" w:eastAsia="zh-CN"/>
              </w:rPr>
              <w:t>5</w:t>
            </w:r>
          </w:p>
        </w:tc>
        <w:tc>
          <w:tcPr>
            <w:tcW w:w="883"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国家知识产权局</w:t>
            </w:r>
          </w:p>
        </w:tc>
        <w:tc>
          <w:tcPr>
            <w:tcW w:w="783"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c>
          <w:tcPr>
            <w:tcW w:w="94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桂林医学院附属医院</w:t>
            </w:r>
          </w:p>
        </w:tc>
        <w:tc>
          <w:tcPr>
            <w:tcW w:w="1095" w:type="dxa"/>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20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论文名称</w:t>
            </w:r>
          </w:p>
        </w:tc>
        <w:tc>
          <w:tcPr>
            <w:tcW w:w="1170" w:type="dxa"/>
            <w:gridSpan w:val="2"/>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刊名</w:t>
            </w:r>
          </w:p>
        </w:tc>
        <w:tc>
          <w:tcPr>
            <w:tcW w:w="103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发表日期（年月日）</w:t>
            </w:r>
          </w:p>
        </w:tc>
        <w:tc>
          <w:tcPr>
            <w:tcW w:w="97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第一作者(含共同)</w:t>
            </w:r>
          </w:p>
        </w:tc>
        <w:tc>
          <w:tcPr>
            <w:tcW w:w="85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通讯作者（含共同）</w:t>
            </w:r>
          </w:p>
        </w:tc>
        <w:tc>
          <w:tcPr>
            <w:tcW w:w="1034"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年卷页</w:t>
            </w:r>
          </w:p>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(xx年xx卷xx页)</w:t>
            </w:r>
          </w:p>
        </w:tc>
        <w:tc>
          <w:tcPr>
            <w:tcW w:w="883"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他引</w:t>
            </w:r>
          </w:p>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次数</w:t>
            </w:r>
          </w:p>
        </w:tc>
        <w:tc>
          <w:tcPr>
            <w:tcW w:w="783"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检索数据库</w:t>
            </w:r>
          </w:p>
        </w:tc>
        <w:tc>
          <w:tcPr>
            <w:tcW w:w="94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署名</w:t>
            </w:r>
          </w:p>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单位</w:t>
            </w:r>
          </w:p>
        </w:tc>
        <w:tc>
          <w:tcPr>
            <w:tcW w:w="109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广西单位是否署名前三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05" w:type="dxa"/>
            <w:noWrap w:val="0"/>
            <w:tcMar>
              <w:left w:w="57" w:type="dxa"/>
              <w:right w:w="57" w:type="dxa"/>
            </w:tcMar>
            <w:vAlign w:val="center"/>
          </w:tcPr>
          <w:p>
            <w:pPr>
              <w:adjustRightInd w:val="0"/>
              <w:snapToGrid w:val="0"/>
              <w:spacing w:line="320" w:lineRule="exact"/>
              <w:jc w:val="center"/>
              <w:rPr>
                <w:rFonts w:ascii="仿宋_GB2312" w:hAnsi="仿宋_GB2312" w:eastAsia="仿宋_GB2312" w:cs="仿宋_GB2312"/>
                <w:bCs/>
                <w:kern w:val="2"/>
                <w:sz w:val="21"/>
                <w:szCs w:val="21"/>
                <w:lang w:val="en-US" w:eastAsia="zh-CN" w:bidi="ar-SA"/>
              </w:rPr>
            </w:pPr>
            <w:r>
              <w:rPr>
                <w:rFonts w:hint="eastAsia" w:ascii="Times New Roman"/>
                <w:snapToGrid w:val="0"/>
                <w:color w:val="000000"/>
                <w:sz w:val="18"/>
                <w:szCs w:val="18"/>
              </w:rPr>
              <w:t>LncRNA TUG1 mediates ischemic myocardial injury by targeting miR-132-3p/HDAC3 axis</w:t>
            </w:r>
          </w:p>
        </w:tc>
        <w:tc>
          <w:tcPr>
            <w:tcW w:w="1170" w:type="dxa"/>
            <w:gridSpan w:val="2"/>
            <w:noWrap w:val="0"/>
            <w:tcMar>
              <w:left w:w="57" w:type="dxa"/>
              <w:right w:w="57" w:type="dxa"/>
            </w:tcMar>
            <w:vAlign w:val="center"/>
          </w:tcPr>
          <w:p>
            <w:pPr>
              <w:adjustRightInd w:val="0"/>
              <w:snapToGrid w:val="0"/>
              <w:spacing w:line="320" w:lineRule="exact"/>
              <w:jc w:val="center"/>
              <w:rPr>
                <w:rFonts w:ascii="仿宋_GB2312" w:hAnsi="仿宋_GB2312" w:eastAsia="仿宋_GB2312" w:cs="仿宋_GB2312"/>
                <w:bCs/>
                <w:kern w:val="2"/>
                <w:sz w:val="21"/>
                <w:szCs w:val="21"/>
                <w:lang w:val="en-US" w:eastAsia="zh-CN" w:bidi="ar-SA"/>
              </w:rPr>
            </w:pPr>
            <w:r>
              <w:rPr>
                <w:rFonts w:hint="eastAsia" w:ascii="Times New Roman" w:hAnsi="Times New Roman" w:cs="Times New Roman"/>
                <w:snapToGrid w:val="0"/>
                <w:color w:val="000000"/>
                <w:sz w:val="18"/>
                <w:szCs w:val="18"/>
                <w:lang w:val="en-US" w:eastAsia="zh-CN"/>
              </w:rPr>
              <w:t>American Journal of Physiology-Heart and Circulatory Physiology</w:t>
            </w:r>
          </w:p>
        </w:tc>
        <w:tc>
          <w:tcPr>
            <w:tcW w:w="1035" w:type="dxa"/>
            <w:noWrap w:val="0"/>
            <w:tcMar>
              <w:left w:w="57" w:type="dxa"/>
              <w:right w:w="57" w:type="dxa"/>
            </w:tcMar>
            <w:vAlign w:val="center"/>
          </w:tcPr>
          <w:p>
            <w:pPr>
              <w:adjustRightInd w:val="0"/>
              <w:snapToGrid w:val="0"/>
              <w:spacing w:line="320" w:lineRule="exact"/>
              <w:rPr>
                <w:rFonts w:ascii="仿宋_GB2312" w:hAnsi="仿宋_GB2312" w:eastAsia="仿宋_GB2312" w:cs="仿宋_GB2312"/>
                <w:bCs/>
                <w:sz w:val="21"/>
                <w:szCs w:val="21"/>
              </w:rPr>
            </w:pPr>
            <w:r>
              <w:rPr>
                <w:rFonts w:hint="eastAsia" w:ascii="Times New Roman"/>
                <w:snapToGrid w:val="0"/>
                <w:color w:val="000000"/>
                <w:sz w:val="18"/>
                <w:szCs w:val="18"/>
                <w:lang w:val="en-US" w:eastAsia="zh-CN"/>
              </w:rPr>
              <w:t>2020-02-01</w:t>
            </w:r>
          </w:p>
        </w:tc>
        <w:tc>
          <w:tcPr>
            <w:tcW w:w="975" w:type="dxa"/>
            <w:noWrap w:val="0"/>
            <w:tcMar>
              <w:left w:w="57" w:type="dxa"/>
              <w:right w:w="57" w:type="dxa"/>
            </w:tcMar>
            <w:vAlign w:val="center"/>
          </w:tcPr>
          <w:p>
            <w:pPr>
              <w:adjustRightInd w:val="0"/>
              <w:snapToGrid w:val="0"/>
              <w:spacing w:line="320" w:lineRule="exact"/>
              <w:jc w:val="center"/>
              <w:rPr>
                <w:rFonts w:ascii="仿宋_GB2312" w:hAnsi="仿宋_GB2312" w:eastAsia="仿宋_GB2312" w:cs="仿宋_GB2312"/>
                <w:bCs/>
                <w:sz w:val="21"/>
                <w:szCs w:val="21"/>
              </w:rPr>
            </w:pPr>
            <w:r>
              <w:rPr>
                <w:rFonts w:hint="eastAsia" w:ascii="Times New Roman" w:hAnsi="Times New Roman" w:cs="Times New Roman"/>
                <w:snapToGrid w:val="0"/>
                <w:color w:val="000000"/>
                <w:sz w:val="18"/>
                <w:szCs w:val="18"/>
                <w:lang w:val="en-US" w:eastAsia="zh-CN"/>
              </w:rPr>
              <w:t>Qiang Su（</w:t>
            </w:r>
            <w:r>
              <w:rPr>
                <w:rFonts w:hint="eastAsia" w:ascii="仿宋_GB2312" w:hAnsi="仿宋_GB2312" w:eastAsia="仿宋_GB2312" w:cs="仿宋_GB2312"/>
                <w:bCs/>
                <w:sz w:val="21"/>
                <w:szCs w:val="21"/>
                <w:lang w:val="en-US" w:eastAsia="zh-CN"/>
              </w:rPr>
              <w:t>苏强</w:t>
            </w:r>
            <w:r>
              <w:rPr>
                <w:rFonts w:hint="eastAsia" w:ascii="Times New Roman" w:hAnsi="Times New Roman" w:cs="Times New Roman"/>
                <w:snapToGrid w:val="0"/>
                <w:color w:val="000000"/>
                <w:sz w:val="18"/>
                <w:szCs w:val="18"/>
                <w:lang w:val="en-US" w:eastAsia="zh-CN"/>
              </w:rPr>
              <w:t>）, Yang Liu（</w:t>
            </w:r>
            <w:r>
              <w:rPr>
                <w:rFonts w:hint="eastAsia" w:ascii="仿宋_GB2312" w:hAnsi="仿宋_GB2312" w:eastAsia="仿宋_GB2312" w:cs="仿宋_GB2312"/>
                <w:bCs/>
                <w:sz w:val="21"/>
                <w:szCs w:val="21"/>
                <w:lang w:val="en-US" w:eastAsia="zh-CN"/>
              </w:rPr>
              <w:t>刘洋</w:t>
            </w:r>
            <w:r>
              <w:rPr>
                <w:rFonts w:hint="eastAsia" w:ascii="Times New Roman" w:hAnsi="Times New Roman" w:cs="Times New Roman"/>
                <w:snapToGrid w:val="0"/>
                <w:color w:val="000000"/>
                <w:sz w:val="18"/>
                <w:szCs w:val="18"/>
                <w:lang w:val="en-US" w:eastAsia="zh-CN"/>
              </w:rPr>
              <w:t>）</w:t>
            </w:r>
          </w:p>
        </w:tc>
        <w:tc>
          <w:tcPr>
            <w:tcW w:w="855" w:type="dxa"/>
            <w:noWrap w:val="0"/>
            <w:tcMar>
              <w:left w:w="57" w:type="dxa"/>
              <w:right w:w="57" w:type="dxa"/>
            </w:tcMar>
            <w:vAlign w:val="center"/>
          </w:tcPr>
          <w:p>
            <w:pPr>
              <w:adjustRightInd w:val="0"/>
              <w:snapToGrid w:val="0"/>
              <w:spacing w:line="320" w:lineRule="exact"/>
              <w:jc w:val="center"/>
              <w:rPr>
                <w:rFonts w:hint="eastAsia" w:ascii="仿宋_GB2312" w:hAnsi="仿宋_GB2312" w:eastAsia="仿宋_GB2312" w:cs="仿宋_GB2312"/>
                <w:bCs/>
                <w:sz w:val="21"/>
                <w:szCs w:val="21"/>
                <w:lang w:val="en-US" w:eastAsia="zh-CN"/>
              </w:rPr>
            </w:pPr>
            <w:r>
              <w:rPr>
                <w:rFonts w:hint="eastAsia" w:ascii="Times New Roman" w:hAnsi="Times New Roman" w:cs="Times New Roman"/>
                <w:snapToGrid w:val="0"/>
                <w:color w:val="000000"/>
                <w:sz w:val="18"/>
                <w:szCs w:val="18"/>
                <w:lang w:val="en-US" w:eastAsia="zh-CN"/>
              </w:rPr>
              <w:t>Qiang Su（</w:t>
            </w:r>
            <w:r>
              <w:rPr>
                <w:rFonts w:hint="eastAsia" w:ascii="仿宋_GB2312" w:hAnsi="仿宋_GB2312" w:eastAsia="仿宋_GB2312" w:cs="仿宋_GB2312"/>
                <w:bCs/>
                <w:sz w:val="21"/>
                <w:szCs w:val="21"/>
                <w:lang w:val="en-US" w:eastAsia="zh-CN"/>
              </w:rPr>
              <w:t>苏强</w:t>
            </w:r>
            <w:r>
              <w:rPr>
                <w:rFonts w:hint="eastAsia" w:ascii="Times New Roman" w:hAnsi="Times New Roman" w:cs="Times New Roman"/>
                <w:snapToGrid w:val="0"/>
                <w:color w:val="000000"/>
                <w:sz w:val="18"/>
                <w:szCs w:val="18"/>
                <w:lang w:val="en-US" w:eastAsia="zh-CN"/>
              </w:rPr>
              <w:t>）</w:t>
            </w:r>
          </w:p>
        </w:tc>
        <w:tc>
          <w:tcPr>
            <w:tcW w:w="1034"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r>
              <w:rPr>
                <w:rFonts w:hint="eastAsia" w:ascii="Times New Roman"/>
                <w:snapToGrid w:val="0"/>
                <w:color w:val="000000"/>
                <w:sz w:val="18"/>
                <w:szCs w:val="18"/>
              </w:rPr>
              <w:t>2020;318(2):H332-H344</w:t>
            </w:r>
          </w:p>
        </w:tc>
        <w:tc>
          <w:tcPr>
            <w:tcW w:w="883" w:type="dxa"/>
            <w:noWrap w:val="0"/>
            <w:tcMar>
              <w:left w:w="57" w:type="dxa"/>
              <w:right w:w="57" w:type="dxa"/>
            </w:tcMar>
            <w:vAlign w:val="center"/>
          </w:tcPr>
          <w:p>
            <w:pPr>
              <w:spacing w:line="260" w:lineRule="exact"/>
              <w:jc w:val="center"/>
              <w:rPr>
                <w:rFonts w:hint="default" w:ascii="仿宋_GB2312" w:hAnsi="仿宋_GB2312" w:eastAsia="仿宋_GB2312" w:cs="仿宋_GB2312"/>
                <w:bCs/>
                <w:sz w:val="21"/>
                <w:szCs w:val="21"/>
                <w:lang w:val="en-US" w:eastAsia="zh-CN"/>
              </w:rPr>
            </w:pPr>
            <w:r>
              <w:rPr>
                <w:rFonts w:hint="eastAsia" w:ascii="Times New Roman"/>
                <w:snapToGrid w:val="0"/>
                <w:color w:val="000000"/>
                <w:sz w:val="18"/>
                <w:szCs w:val="18"/>
                <w:lang w:val="en-US" w:eastAsia="zh-CN"/>
              </w:rPr>
              <w:t>108</w:t>
            </w:r>
          </w:p>
        </w:tc>
        <w:tc>
          <w:tcPr>
            <w:tcW w:w="783" w:type="dxa"/>
            <w:noWrap w:val="0"/>
            <w:tcMar>
              <w:left w:w="57" w:type="dxa"/>
              <w:right w:w="57" w:type="dxa"/>
            </w:tcMar>
            <w:vAlign w:val="center"/>
          </w:tcPr>
          <w:p>
            <w:pPr>
              <w:spacing w:line="260" w:lineRule="exact"/>
              <w:jc w:val="center"/>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Web of Science核心合集、清华同方、重庆维普、万方数据库、中国生物文献数据库、中国优秀博硕士学位论文全文数据库、中国重要会议论文集全文数据库</w:t>
            </w:r>
          </w:p>
        </w:tc>
        <w:tc>
          <w:tcPr>
            <w:tcW w:w="94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r>
              <w:rPr>
                <w:rFonts w:hint="eastAsia" w:ascii="Times New Roman" w:hAnsi="Times New Roman" w:cs="Times New Roman"/>
                <w:snapToGrid w:val="0"/>
                <w:color w:val="000000"/>
                <w:sz w:val="18"/>
                <w:szCs w:val="18"/>
                <w:lang w:val="en-US" w:eastAsia="zh-CN"/>
              </w:rPr>
              <w:t>Affiliated Hospital of Guilin Medical University（</w:t>
            </w:r>
            <w:r>
              <w:rPr>
                <w:rFonts w:hint="eastAsia" w:ascii="仿宋_GB2312" w:hAnsi="仿宋_GB2312" w:eastAsia="仿宋_GB2312" w:cs="仿宋_GB2312"/>
                <w:bCs/>
                <w:sz w:val="21"/>
                <w:szCs w:val="21"/>
                <w:lang w:val="en-US" w:eastAsia="zh-CN"/>
              </w:rPr>
              <w:t>桂林医学院附属医院</w:t>
            </w:r>
            <w:r>
              <w:rPr>
                <w:rFonts w:hint="eastAsia" w:ascii="Times New Roman" w:hAnsi="Times New Roman" w:cs="Times New Roman"/>
                <w:snapToGrid w:val="0"/>
                <w:color w:val="000000"/>
                <w:sz w:val="18"/>
                <w:szCs w:val="18"/>
                <w:lang w:val="en-US" w:eastAsia="zh-CN"/>
              </w:rPr>
              <w:t>）, The Second People's Hospital of Nanning City（</w:t>
            </w:r>
            <w:r>
              <w:rPr>
                <w:rFonts w:hint="eastAsia" w:ascii="仿宋_GB2312" w:hAnsi="仿宋_GB2312" w:eastAsia="仿宋_GB2312" w:cs="仿宋_GB2312"/>
                <w:bCs/>
                <w:sz w:val="21"/>
                <w:szCs w:val="21"/>
                <w:lang w:val="en-US" w:eastAsia="zh-CN"/>
              </w:rPr>
              <w:t>南宁市第二人民医院</w:t>
            </w:r>
            <w:r>
              <w:rPr>
                <w:rFonts w:hint="eastAsia" w:ascii="Times New Roman" w:hAnsi="Times New Roman" w:cs="Times New Roman"/>
                <w:snapToGrid w:val="0"/>
                <w:color w:val="000000"/>
                <w:sz w:val="18"/>
                <w:szCs w:val="18"/>
                <w:lang w:val="en-US" w:eastAsia="zh-CN"/>
              </w:rPr>
              <w:t>）, The First Affiliated Hospital of Guangxi Medical University（</w:t>
            </w:r>
            <w:r>
              <w:rPr>
                <w:rFonts w:hint="eastAsia" w:ascii="仿宋_GB2312" w:hAnsi="仿宋_GB2312" w:eastAsia="仿宋_GB2312" w:cs="仿宋_GB2312"/>
                <w:bCs/>
                <w:sz w:val="21"/>
                <w:szCs w:val="21"/>
                <w:lang w:val="en-US" w:eastAsia="zh-CN"/>
              </w:rPr>
              <w:t>广西医科大学第一附属医院</w:t>
            </w:r>
            <w:r>
              <w:rPr>
                <w:rFonts w:hint="eastAsia" w:ascii="Times New Roman" w:hAnsi="Times New Roman" w:cs="Times New Roman"/>
                <w:snapToGrid w:val="0"/>
                <w:color w:val="000000"/>
                <w:sz w:val="18"/>
                <w:szCs w:val="18"/>
                <w:lang w:val="en-US" w:eastAsia="zh-CN"/>
              </w:rPr>
              <w:t>）</w:t>
            </w:r>
          </w:p>
        </w:tc>
        <w:tc>
          <w:tcPr>
            <w:tcW w:w="1095" w:type="dxa"/>
            <w:noWrap w:val="0"/>
            <w:tcMar>
              <w:left w:w="57" w:type="dxa"/>
              <w:right w:w="57" w:type="dxa"/>
            </w:tcMar>
            <w:vAlign w:val="center"/>
          </w:tcPr>
          <w:p>
            <w:pPr>
              <w:spacing w:line="260" w:lineRule="exact"/>
              <w:jc w:val="center"/>
              <w:rPr>
                <w:rFonts w:hint="default"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05" w:type="dxa"/>
            <w:noWrap w:val="0"/>
            <w:tcMar>
              <w:left w:w="57" w:type="dxa"/>
              <w:right w:w="57" w:type="dxa"/>
            </w:tcMar>
            <w:vAlign w:val="center"/>
          </w:tcPr>
          <w:p>
            <w:pPr>
              <w:adjustRightInd w:val="0"/>
              <w:snapToGrid w:val="0"/>
              <w:spacing w:line="320" w:lineRule="exact"/>
              <w:jc w:val="center"/>
              <w:rPr>
                <w:rFonts w:ascii="仿宋_GB2312" w:hAnsi="仿宋_GB2312" w:eastAsia="仿宋_GB2312" w:cs="仿宋_GB2312"/>
                <w:bCs/>
                <w:sz w:val="21"/>
                <w:szCs w:val="21"/>
              </w:rPr>
            </w:pPr>
            <w:r>
              <w:rPr>
                <w:rFonts w:hint="eastAsia" w:ascii="Times New Roman"/>
                <w:snapToGrid w:val="0"/>
                <w:color w:val="000000"/>
                <w:sz w:val="18"/>
                <w:szCs w:val="18"/>
              </w:rPr>
              <w:t>Inhibition of lncRNA TUG1 upregulates miR-142-3p to ameliorate myocardial injury during ischemia and reperfusion via targeting HMGB1- and Rac1-induced autophagy</w:t>
            </w:r>
          </w:p>
        </w:tc>
        <w:tc>
          <w:tcPr>
            <w:tcW w:w="1170" w:type="dxa"/>
            <w:gridSpan w:val="2"/>
            <w:noWrap w:val="0"/>
            <w:tcMar>
              <w:left w:w="57" w:type="dxa"/>
              <w:right w:w="57" w:type="dxa"/>
            </w:tcMar>
            <w:vAlign w:val="center"/>
          </w:tcPr>
          <w:p>
            <w:pPr>
              <w:adjustRightInd w:val="0"/>
              <w:snapToGrid w:val="0"/>
              <w:spacing w:line="320" w:lineRule="exact"/>
              <w:jc w:val="center"/>
              <w:rPr>
                <w:rFonts w:ascii="仿宋_GB2312" w:hAnsi="仿宋_GB2312" w:eastAsia="仿宋_GB2312" w:cs="仿宋_GB2312"/>
                <w:bCs/>
                <w:sz w:val="21"/>
                <w:szCs w:val="21"/>
              </w:rPr>
            </w:pPr>
            <w:r>
              <w:rPr>
                <w:rFonts w:hint="eastAsia" w:ascii="Times New Roman" w:hAnsi="Times New Roman" w:eastAsia="仿宋_GB2312" w:cs="Times New Roman"/>
                <w:sz w:val="18"/>
                <w:szCs w:val="18"/>
              </w:rPr>
              <w:t>Journal of Molecular and Cellular Cardiology</w:t>
            </w:r>
          </w:p>
        </w:tc>
        <w:tc>
          <w:tcPr>
            <w:tcW w:w="1035" w:type="dxa"/>
            <w:noWrap w:val="0"/>
            <w:tcMar>
              <w:left w:w="57" w:type="dxa"/>
              <w:right w:w="57" w:type="dxa"/>
            </w:tcMar>
            <w:vAlign w:val="center"/>
          </w:tcPr>
          <w:p>
            <w:pPr>
              <w:adjustRightInd w:val="0"/>
              <w:snapToGrid w:val="0"/>
              <w:spacing w:line="320" w:lineRule="exact"/>
              <w:rPr>
                <w:rFonts w:ascii="仿宋_GB2312" w:hAnsi="仿宋_GB2312" w:eastAsia="仿宋_GB2312" w:cs="仿宋_GB2312"/>
                <w:bCs/>
                <w:sz w:val="21"/>
                <w:szCs w:val="21"/>
              </w:rPr>
            </w:pPr>
            <w:r>
              <w:rPr>
                <w:rFonts w:hint="eastAsia" w:ascii="Times New Roman"/>
                <w:snapToGrid w:val="0"/>
                <w:color w:val="000000"/>
                <w:sz w:val="18"/>
                <w:szCs w:val="18"/>
                <w:lang w:val="en-US" w:eastAsia="zh-CN"/>
              </w:rPr>
              <w:t>2019-08-01</w:t>
            </w:r>
          </w:p>
        </w:tc>
        <w:tc>
          <w:tcPr>
            <w:tcW w:w="975" w:type="dxa"/>
            <w:noWrap w:val="0"/>
            <w:tcMar>
              <w:left w:w="57" w:type="dxa"/>
              <w:right w:w="57" w:type="dxa"/>
            </w:tcMar>
            <w:vAlign w:val="center"/>
          </w:tcPr>
          <w:p>
            <w:pPr>
              <w:adjustRightInd w:val="0"/>
              <w:snapToGrid w:val="0"/>
              <w:spacing w:line="320" w:lineRule="exact"/>
              <w:jc w:val="center"/>
              <w:rPr>
                <w:rFonts w:ascii="仿宋_GB2312" w:hAnsi="仿宋_GB2312" w:eastAsia="仿宋_GB2312" w:cs="仿宋_GB2312"/>
                <w:bCs/>
                <w:sz w:val="21"/>
                <w:szCs w:val="21"/>
              </w:rPr>
            </w:pPr>
            <w:r>
              <w:rPr>
                <w:rFonts w:hint="eastAsia" w:ascii="Times New Roman" w:hAnsi="Times New Roman" w:cs="Times New Roman"/>
                <w:snapToGrid w:val="0"/>
                <w:color w:val="000000"/>
                <w:sz w:val="18"/>
                <w:szCs w:val="18"/>
                <w:lang w:val="en-US" w:eastAsia="zh-CN"/>
              </w:rPr>
              <w:t>Qiang Su（</w:t>
            </w:r>
            <w:r>
              <w:rPr>
                <w:rFonts w:hint="eastAsia" w:ascii="仿宋_GB2312" w:hAnsi="仿宋_GB2312" w:eastAsia="仿宋_GB2312" w:cs="仿宋_GB2312"/>
                <w:bCs/>
                <w:sz w:val="21"/>
                <w:szCs w:val="21"/>
                <w:lang w:val="en-US" w:eastAsia="zh-CN"/>
              </w:rPr>
              <w:t>苏强</w:t>
            </w:r>
            <w:r>
              <w:rPr>
                <w:rFonts w:hint="eastAsia" w:ascii="Times New Roman" w:hAnsi="Times New Roman" w:cs="Times New Roman"/>
                <w:snapToGrid w:val="0"/>
                <w:color w:val="000000"/>
                <w:sz w:val="18"/>
                <w:szCs w:val="18"/>
                <w:lang w:val="en-US" w:eastAsia="zh-CN"/>
              </w:rPr>
              <w:t>）, Yang Liu（</w:t>
            </w:r>
            <w:r>
              <w:rPr>
                <w:rFonts w:hint="eastAsia" w:ascii="仿宋_GB2312" w:hAnsi="仿宋_GB2312" w:eastAsia="仿宋_GB2312" w:cs="仿宋_GB2312"/>
                <w:bCs/>
                <w:sz w:val="21"/>
                <w:szCs w:val="21"/>
                <w:lang w:val="en-US" w:eastAsia="zh-CN"/>
              </w:rPr>
              <w:t>刘洋</w:t>
            </w:r>
            <w:r>
              <w:rPr>
                <w:rFonts w:hint="eastAsia" w:ascii="Times New Roman" w:hAnsi="Times New Roman" w:cs="Times New Roman"/>
                <w:snapToGrid w:val="0"/>
                <w:color w:val="000000"/>
                <w:sz w:val="18"/>
                <w:szCs w:val="18"/>
                <w:lang w:val="en-US" w:eastAsia="zh-CN"/>
              </w:rPr>
              <w:t>）</w:t>
            </w:r>
          </w:p>
        </w:tc>
        <w:tc>
          <w:tcPr>
            <w:tcW w:w="855" w:type="dxa"/>
            <w:noWrap w:val="0"/>
            <w:tcMar>
              <w:left w:w="57" w:type="dxa"/>
              <w:right w:w="57" w:type="dxa"/>
            </w:tcMar>
            <w:vAlign w:val="center"/>
          </w:tcPr>
          <w:p>
            <w:pPr>
              <w:adjustRightInd w:val="0"/>
              <w:snapToGrid w:val="0"/>
              <w:spacing w:line="320" w:lineRule="exact"/>
              <w:jc w:val="center"/>
              <w:rPr>
                <w:rFonts w:ascii="仿宋_GB2312" w:hAnsi="仿宋_GB2312" w:eastAsia="仿宋_GB2312" w:cs="仿宋_GB2312"/>
                <w:bCs/>
                <w:sz w:val="21"/>
                <w:szCs w:val="21"/>
              </w:rPr>
            </w:pPr>
            <w:r>
              <w:rPr>
                <w:rFonts w:hint="eastAsia" w:ascii="Times New Roman" w:hAnsi="Times New Roman" w:cs="Times New Roman"/>
                <w:snapToGrid w:val="0"/>
                <w:color w:val="000000"/>
                <w:sz w:val="18"/>
                <w:szCs w:val="18"/>
                <w:lang w:val="en-US" w:eastAsia="zh-CN"/>
              </w:rPr>
              <w:t>Qiang Su（</w:t>
            </w:r>
            <w:r>
              <w:rPr>
                <w:rFonts w:hint="eastAsia" w:ascii="仿宋_GB2312" w:hAnsi="仿宋_GB2312" w:eastAsia="仿宋_GB2312" w:cs="仿宋_GB2312"/>
                <w:bCs/>
                <w:sz w:val="21"/>
                <w:szCs w:val="21"/>
                <w:lang w:val="en-US" w:eastAsia="zh-CN"/>
              </w:rPr>
              <w:t>苏强</w:t>
            </w:r>
            <w:r>
              <w:rPr>
                <w:rFonts w:hint="eastAsia" w:ascii="Times New Roman" w:hAnsi="Times New Roman" w:cs="Times New Roman"/>
                <w:snapToGrid w:val="0"/>
                <w:color w:val="000000"/>
                <w:sz w:val="18"/>
                <w:szCs w:val="18"/>
                <w:lang w:val="en-US" w:eastAsia="zh-CN"/>
              </w:rPr>
              <w:t>）</w:t>
            </w:r>
          </w:p>
        </w:tc>
        <w:tc>
          <w:tcPr>
            <w:tcW w:w="1034"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r>
              <w:rPr>
                <w:rFonts w:hint="eastAsia" w:ascii="Times New Roman"/>
                <w:snapToGrid w:val="0"/>
                <w:color w:val="000000"/>
                <w:sz w:val="18"/>
                <w:szCs w:val="18"/>
              </w:rPr>
              <w:t>2019;133:12-25</w:t>
            </w:r>
          </w:p>
        </w:tc>
        <w:tc>
          <w:tcPr>
            <w:tcW w:w="883" w:type="dxa"/>
            <w:noWrap w:val="0"/>
            <w:tcMar>
              <w:left w:w="57" w:type="dxa"/>
              <w:right w:w="57" w:type="dxa"/>
            </w:tcMar>
            <w:vAlign w:val="center"/>
          </w:tcPr>
          <w:p>
            <w:pPr>
              <w:spacing w:line="260" w:lineRule="exact"/>
              <w:jc w:val="center"/>
              <w:rPr>
                <w:rFonts w:hint="default" w:ascii="仿宋_GB2312" w:hAnsi="仿宋_GB2312" w:eastAsia="仿宋_GB2312" w:cs="仿宋_GB2312"/>
                <w:bCs/>
                <w:sz w:val="21"/>
                <w:szCs w:val="21"/>
                <w:lang w:val="en-US" w:eastAsia="zh-CN"/>
              </w:rPr>
            </w:pPr>
            <w:r>
              <w:rPr>
                <w:rFonts w:hint="eastAsia" w:ascii="Times New Roman"/>
                <w:snapToGrid w:val="0"/>
                <w:color w:val="000000"/>
                <w:sz w:val="18"/>
                <w:szCs w:val="18"/>
                <w:lang w:val="en-US" w:eastAsia="zh-CN"/>
              </w:rPr>
              <w:t>131</w:t>
            </w:r>
          </w:p>
        </w:tc>
        <w:tc>
          <w:tcPr>
            <w:tcW w:w="783" w:type="dxa"/>
            <w:noWrap w:val="0"/>
            <w:tcMar>
              <w:left w:w="57" w:type="dxa"/>
              <w:right w:w="57" w:type="dxa"/>
            </w:tcMar>
            <w:vAlign w:val="center"/>
          </w:tcPr>
          <w:p>
            <w:pPr>
              <w:spacing w:line="260" w:lineRule="exact"/>
              <w:jc w:val="center"/>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Web of Science核心合集、清华同方、重庆维普、万方数据库、中国生物文献数据库、中国优秀博硕士学位论文全文数据库、中国重要会议论文集全文数据库</w:t>
            </w:r>
          </w:p>
        </w:tc>
        <w:tc>
          <w:tcPr>
            <w:tcW w:w="94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r>
              <w:rPr>
                <w:rFonts w:hint="eastAsia" w:ascii="Times New Roman" w:hAnsi="Times New Roman" w:cs="Times New Roman"/>
                <w:snapToGrid w:val="0"/>
                <w:color w:val="000000"/>
                <w:sz w:val="18"/>
                <w:szCs w:val="18"/>
                <w:lang w:val="en-US" w:eastAsia="zh-CN"/>
              </w:rPr>
              <w:t>Affiliated Hospital of Guilin Medical University（</w:t>
            </w:r>
            <w:r>
              <w:rPr>
                <w:rFonts w:hint="eastAsia" w:ascii="仿宋_GB2312" w:hAnsi="仿宋_GB2312" w:eastAsia="仿宋_GB2312" w:cs="仿宋_GB2312"/>
                <w:bCs/>
                <w:sz w:val="21"/>
                <w:szCs w:val="21"/>
                <w:lang w:val="en-US" w:eastAsia="zh-CN"/>
              </w:rPr>
              <w:t>桂林医学院附属医院</w:t>
            </w:r>
            <w:r>
              <w:rPr>
                <w:rFonts w:hint="eastAsia" w:ascii="Times New Roman" w:hAnsi="Times New Roman" w:cs="Times New Roman"/>
                <w:snapToGrid w:val="0"/>
                <w:color w:val="000000"/>
                <w:sz w:val="18"/>
                <w:szCs w:val="18"/>
                <w:lang w:val="en-US" w:eastAsia="zh-CN"/>
              </w:rPr>
              <w:t>）, The Second People's Hospital of Nanning City（</w:t>
            </w:r>
            <w:r>
              <w:rPr>
                <w:rFonts w:hint="eastAsia" w:ascii="仿宋_GB2312" w:hAnsi="仿宋_GB2312" w:eastAsia="仿宋_GB2312" w:cs="仿宋_GB2312"/>
                <w:bCs/>
                <w:sz w:val="21"/>
                <w:szCs w:val="21"/>
                <w:lang w:val="en-US" w:eastAsia="zh-CN"/>
              </w:rPr>
              <w:t>南宁市第二人民医院</w:t>
            </w:r>
            <w:r>
              <w:rPr>
                <w:rFonts w:hint="eastAsia" w:ascii="Times New Roman" w:hAnsi="Times New Roman" w:cs="Times New Roman"/>
                <w:snapToGrid w:val="0"/>
                <w:color w:val="000000"/>
                <w:sz w:val="18"/>
                <w:szCs w:val="18"/>
                <w:lang w:val="en-US" w:eastAsia="zh-CN"/>
              </w:rPr>
              <w:t>）, The First Affiliated Hospital of Guangxi Medical University（</w:t>
            </w:r>
            <w:r>
              <w:rPr>
                <w:rFonts w:hint="eastAsia" w:ascii="仿宋_GB2312" w:hAnsi="仿宋_GB2312" w:eastAsia="仿宋_GB2312" w:cs="仿宋_GB2312"/>
                <w:bCs/>
                <w:sz w:val="21"/>
                <w:szCs w:val="21"/>
                <w:lang w:val="en-US" w:eastAsia="zh-CN"/>
              </w:rPr>
              <w:t>广西医科大学第一附属医院</w:t>
            </w:r>
            <w:r>
              <w:rPr>
                <w:rFonts w:hint="eastAsia" w:ascii="Times New Roman" w:hAnsi="Times New Roman" w:cs="Times New Roman"/>
                <w:snapToGrid w:val="0"/>
                <w:color w:val="000000"/>
                <w:sz w:val="18"/>
                <w:szCs w:val="18"/>
                <w:lang w:val="en-US" w:eastAsia="zh-CN"/>
              </w:rPr>
              <w:t>）</w:t>
            </w:r>
          </w:p>
        </w:tc>
        <w:tc>
          <w:tcPr>
            <w:tcW w:w="109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05" w:type="dxa"/>
            <w:noWrap w:val="0"/>
            <w:tcMar>
              <w:left w:w="57" w:type="dxa"/>
              <w:right w:w="57" w:type="dxa"/>
            </w:tcMar>
            <w:vAlign w:val="center"/>
          </w:tcPr>
          <w:p>
            <w:pPr>
              <w:adjustRightInd w:val="0"/>
              <w:snapToGrid w:val="0"/>
              <w:spacing w:line="320" w:lineRule="exact"/>
              <w:jc w:val="center"/>
              <w:rPr>
                <w:rFonts w:ascii="仿宋_GB2312" w:hAnsi="仿宋_GB2312" w:eastAsia="仿宋_GB2312" w:cs="仿宋_GB2312"/>
                <w:bCs/>
                <w:sz w:val="21"/>
                <w:szCs w:val="21"/>
              </w:rPr>
            </w:pPr>
            <w:r>
              <w:rPr>
                <w:rFonts w:hint="eastAsia" w:ascii="Times New Roman"/>
                <w:snapToGrid w:val="0"/>
                <w:color w:val="000000"/>
                <w:sz w:val="18"/>
                <w:szCs w:val="18"/>
              </w:rPr>
              <w:t>HI</w:t>
            </w:r>
            <w:r>
              <w:rPr>
                <w:rFonts w:hint="default" w:ascii="Times New Roman" w:hAnsi="Times New Roman" w:cs="Times New Roman"/>
                <w:snapToGrid w:val="0"/>
                <w:color w:val="000000"/>
                <w:sz w:val="18"/>
                <w:szCs w:val="18"/>
              </w:rPr>
              <w:t>F-1α-regulated lncRNA-TUG1 promotes mitochond</w:t>
            </w:r>
            <w:r>
              <w:rPr>
                <w:rFonts w:hint="eastAsia" w:ascii="Times New Roman"/>
                <w:snapToGrid w:val="0"/>
                <w:color w:val="000000"/>
                <w:sz w:val="18"/>
                <w:szCs w:val="18"/>
              </w:rPr>
              <w:t>rial dysfunction and pyroptosis by directly binding to FUS in myocardial infarction</w:t>
            </w:r>
          </w:p>
        </w:tc>
        <w:tc>
          <w:tcPr>
            <w:tcW w:w="1170" w:type="dxa"/>
            <w:gridSpan w:val="2"/>
            <w:noWrap w:val="0"/>
            <w:tcMar>
              <w:left w:w="57" w:type="dxa"/>
              <w:right w:w="57" w:type="dxa"/>
            </w:tcMar>
            <w:vAlign w:val="center"/>
          </w:tcPr>
          <w:p>
            <w:pPr>
              <w:adjustRightInd w:val="0"/>
              <w:snapToGrid w:val="0"/>
              <w:spacing w:line="320" w:lineRule="exact"/>
              <w:jc w:val="center"/>
              <w:rPr>
                <w:rFonts w:ascii="仿宋_GB2312" w:hAnsi="仿宋_GB2312" w:eastAsia="仿宋_GB2312" w:cs="仿宋_GB2312"/>
                <w:bCs/>
                <w:sz w:val="21"/>
                <w:szCs w:val="21"/>
              </w:rPr>
            </w:pPr>
            <w:r>
              <w:rPr>
                <w:rFonts w:hint="eastAsia" w:ascii="Times New Roman"/>
                <w:snapToGrid w:val="0"/>
                <w:color w:val="000000"/>
                <w:sz w:val="18"/>
                <w:szCs w:val="18"/>
              </w:rPr>
              <w:t>Cell Death Discovery</w:t>
            </w:r>
          </w:p>
        </w:tc>
        <w:tc>
          <w:tcPr>
            <w:tcW w:w="1035" w:type="dxa"/>
            <w:noWrap w:val="0"/>
            <w:tcMar>
              <w:left w:w="57" w:type="dxa"/>
              <w:right w:w="57" w:type="dxa"/>
            </w:tcMar>
            <w:vAlign w:val="center"/>
          </w:tcPr>
          <w:p>
            <w:pPr>
              <w:adjustRightInd w:val="0"/>
              <w:snapToGrid w:val="0"/>
              <w:spacing w:line="320" w:lineRule="exact"/>
              <w:rPr>
                <w:rFonts w:ascii="仿宋_GB2312" w:hAnsi="仿宋_GB2312" w:eastAsia="仿宋_GB2312" w:cs="仿宋_GB2312"/>
                <w:bCs/>
                <w:sz w:val="21"/>
                <w:szCs w:val="21"/>
              </w:rPr>
            </w:pPr>
            <w:r>
              <w:rPr>
                <w:rFonts w:hint="eastAsia" w:ascii="Times New Roman"/>
                <w:snapToGrid w:val="0"/>
                <w:color w:val="000000"/>
                <w:sz w:val="18"/>
                <w:szCs w:val="18"/>
                <w:lang w:val="en-US" w:eastAsia="zh-CN"/>
              </w:rPr>
              <w:t>2022-04-08</w:t>
            </w:r>
          </w:p>
        </w:tc>
        <w:tc>
          <w:tcPr>
            <w:tcW w:w="975" w:type="dxa"/>
            <w:noWrap w:val="0"/>
            <w:tcMar>
              <w:left w:w="57" w:type="dxa"/>
              <w:right w:w="57" w:type="dxa"/>
            </w:tcMar>
            <w:vAlign w:val="center"/>
          </w:tcPr>
          <w:p>
            <w:pPr>
              <w:adjustRightInd w:val="0"/>
              <w:snapToGrid w:val="0"/>
              <w:spacing w:line="320" w:lineRule="exact"/>
              <w:jc w:val="center"/>
              <w:rPr>
                <w:rFonts w:ascii="仿宋_GB2312" w:hAnsi="仿宋_GB2312" w:eastAsia="仿宋_GB2312" w:cs="仿宋_GB2312"/>
                <w:bCs/>
                <w:sz w:val="21"/>
                <w:szCs w:val="21"/>
              </w:rPr>
            </w:pPr>
            <w:r>
              <w:rPr>
                <w:rFonts w:hint="eastAsia" w:ascii="Times New Roman"/>
                <w:snapToGrid w:val="0"/>
                <w:color w:val="000000"/>
                <w:sz w:val="18"/>
                <w:szCs w:val="18"/>
              </w:rPr>
              <w:t>Yong-Wang Wang</w:t>
            </w:r>
            <w:r>
              <w:rPr>
                <w:rFonts w:hint="eastAsia" w:ascii="Times New Roman"/>
                <w:snapToGrid w:val="0"/>
                <w:color w:val="000000"/>
                <w:sz w:val="18"/>
                <w:szCs w:val="18"/>
                <w:lang w:eastAsia="zh-CN"/>
              </w:rPr>
              <w:t>（</w:t>
            </w:r>
            <w:r>
              <w:rPr>
                <w:rFonts w:hint="eastAsia" w:ascii="仿宋_GB2312" w:hAnsi="仿宋_GB2312" w:eastAsia="仿宋_GB2312" w:cs="仿宋_GB2312"/>
                <w:bCs/>
                <w:sz w:val="21"/>
                <w:szCs w:val="21"/>
                <w:lang w:val="en-US" w:eastAsia="zh-CN"/>
              </w:rPr>
              <w:t>王永旺</w:t>
            </w:r>
            <w:r>
              <w:rPr>
                <w:rFonts w:hint="eastAsia" w:ascii="Times New Roman"/>
                <w:snapToGrid w:val="0"/>
                <w:color w:val="000000"/>
                <w:sz w:val="18"/>
                <w:szCs w:val="18"/>
                <w:lang w:eastAsia="zh-CN"/>
              </w:rPr>
              <w:t>）</w:t>
            </w:r>
            <w:r>
              <w:rPr>
                <w:rFonts w:hint="eastAsia" w:ascii="Times New Roman"/>
                <w:snapToGrid w:val="0"/>
                <w:color w:val="000000"/>
                <w:sz w:val="18"/>
                <w:szCs w:val="18"/>
              </w:rPr>
              <w:t>, Hong-Zhi Dong</w:t>
            </w:r>
            <w:r>
              <w:rPr>
                <w:rFonts w:hint="eastAsia" w:ascii="Times New Roman"/>
                <w:snapToGrid w:val="0"/>
                <w:color w:val="000000"/>
                <w:sz w:val="18"/>
                <w:szCs w:val="18"/>
                <w:lang w:eastAsia="zh-CN"/>
              </w:rPr>
              <w:t>（</w:t>
            </w:r>
            <w:r>
              <w:rPr>
                <w:rFonts w:hint="eastAsia" w:ascii="仿宋_GB2312" w:hAnsi="仿宋_GB2312" w:eastAsia="仿宋_GB2312" w:cs="仿宋_GB2312"/>
                <w:bCs/>
                <w:sz w:val="21"/>
                <w:szCs w:val="21"/>
                <w:lang w:val="en-US" w:eastAsia="zh-CN"/>
              </w:rPr>
              <w:t>董红志</w:t>
            </w:r>
            <w:r>
              <w:rPr>
                <w:rFonts w:hint="eastAsia" w:ascii="Times New Roman"/>
                <w:snapToGrid w:val="0"/>
                <w:color w:val="000000"/>
                <w:sz w:val="18"/>
                <w:szCs w:val="18"/>
                <w:lang w:eastAsia="zh-CN"/>
              </w:rPr>
              <w:t>）</w:t>
            </w:r>
          </w:p>
        </w:tc>
        <w:tc>
          <w:tcPr>
            <w:tcW w:w="855" w:type="dxa"/>
            <w:noWrap w:val="0"/>
            <w:tcMar>
              <w:left w:w="57" w:type="dxa"/>
              <w:right w:w="57" w:type="dxa"/>
            </w:tcMar>
            <w:vAlign w:val="center"/>
          </w:tcPr>
          <w:p>
            <w:pPr>
              <w:adjustRightInd w:val="0"/>
              <w:snapToGrid w:val="0"/>
              <w:spacing w:line="320" w:lineRule="exact"/>
              <w:jc w:val="center"/>
              <w:rPr>
                <w:rFonts w:ascii="仿宋_GB2312" w:hAnsi="仿宋_GB2312" w:eastAsia="仿宋_GB2312" w:cs="仿宋_GB2312"/>
                <w:bCs/>
                <w:sz w:val="21"/>
                <w:szCs w:val="21"/>
              </w:rPr>
            </w:pPr>
            <w:r>
              <w:rPr>
                <w:rFonts w:hint="eastAsia" w:ascii="Times New Roman" w:hAnsi="Times New Roman" w:cs="Times New Roman"/>
                <w:snapToGrid w:val="0"/>
                <w:color w:val="000000"/>
                <w:sz w:val="18"/>
                <w:szCs w:val="18"/>
                <w:lang w:val="en-US" w:eastAsia="zh-CN"/>
              </w:rPr>
              <w:t>Qiang Su（</w:t>
            </w:r>
            <w:r>
              <w:rPr>
                <w:rFonts w:hint="eastAsia" w:ascii="仿宋_GB2312" w:hAnsi="仿宋_GB2312" w:eastAsia="仿宋_GB2312" w:cs="仿宋_GB2312"/>
                <w:bCs/>
                <w:sz w:val="21"/>
                <w:szCs w:val="21"/>
                <w:lang w:val="en-US" w:eastAsia="zh-CN"/>
              </w:rPr>
              <w:t>苏强</w:t>
            </w:r>
            <w:r>
              <w:rPr>
                <w:rFonts w:hint="eastAsia" w:ascii="Times New Roman" w:hAnsi="Times New Roman" w:cs="Times New Roman"/>
                <w:snapToGrid w:val="0"/>
                <w:color w:val="000000"/>
                <w:sz w:val="18"/>
                <w:szCs w:val="18"/>
                <w:lang w:val="en-US" w:eastAsia="zh-CN"/>
              </w:rPr>
              <w:t>）</w:t>
            </w:r>
          </w:p>
        </w:tc>
        <w:tc>
          <w:tcPr>
            <w:tcW w:w="1034" w:type="dxa"/>
            <w:noWrap w:val="0"/>
            <w:tcMar>
              <w:left w:w="57" w:type="dxa"/>
              <w:right w:w="57" w:type="dxa"/>
            </w:tcMar>
            <w:vAlign w:val="center"/>
          </w:tcPr>
          <w:p>
            <w:pPr>
              <w:adjustRightInd w:val="0"/>
              <w:snapToGrid w:val="0"/>
              <w:spacing w:line="320" w:lineRule="exact"/>
              <w:jc w:val="center"/>
              <w:rPr>
                <w:rFonts w:ascii="仿宋_GB2312" w:hAnsi="仿宋_GB2312" w:eastAsia="仿宋_GB2312" w:cs="仿宋_GB2312"/>
                <w:bCs/>
                <w:sz w:val="21"/>
                <w:szCs w:val="21"/>
              </w:rPr>
            </w:pPr>
            <w:r>
              <w:rPr>
                <w:rFonts w:hint="eastAsia" w:ascii="Times New Roman"/>
                <w:snapToGrid w:val="0"/>
                <w:color w:val="000000"/>
                <w:sz w:val="18"/>
                <w:szCs w:val="18"/>
              </w:rPr>
              <w:t>2022;8(1):178</w:t>
            </w:r>
          </w:p>
        </w:tc>
        <w:tc>
          <w:tcPr>
            <w:tcW w:w="883" w:type="dxa"/>
            <w:noWrap w:val="0"/>
            <w:tcMar>
              <w:left w:w="57" w:type="dxa"/>
              <w:right w:w="57" w:type="dxa"/>
            </w:tcMar>
            <w:vAlign w:val="center"/>
          </w:tcPr>
          <w:p>
            <w:pPr>
              <w:spacing w:line="260" w:lineRule="exact"/>
              <w:jc w:val="center"/>
              <w:rPr>
                <w:rFonts w:hint="default" w:ascii="仿宋_GB2312" w:hAnsi="仿宋_GB2312" w:eastAsia="仿宋_GB2312" w:cs="仿宋_GB2312"/>
                <w:bCs/>
                <w:sz w:val="21"/>
                <w:szCs w:val="21"/>
                <w:lang w:val="en-US" w:eastAsia="zh-CN"/>
              </w:rPr>
            </w:pPr>
            <w:r>
              <w:rPr>
                <w:rFonts w:hint="eastAsia" w:ascii="Times New Roman"/>
                <w:snapToGrid w:val="0"/>
                <w:color w:val="000000"/>
                <w:sz w:val="18"/>
                <w:szCs w:val="18"/>
                <w:lang w:val="en-US" w:eastAsia="zh-CN"/>
              </w:rPr>
              <w:t>21</w:t>
            </w:r>
          </w:p>
        </w:tc>
        <w:tc>
          <w:tcPr>
            <w:tcW w:w="783" w:type="dxa"/>
            <w:noWrap w:val="0"/>
            <w:tcMar>
              <w:left w:w="57" w:type="dxa"/>
              <w:right w:w="57" w:type="dxa"/>
            </w:tcMar>
            <w:vAlign w:val="center"/>
          </w:tcPr>
          <w:p>
            <w:pPr>
              <w:spacing w:line="260" w:lineRule="exact"/>
              <w:jc w:val="center"/>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Web of Science核心合集、清华同方、重庆维普、万方数据库、中国生物文献数据库、中国优秀博硕士学位论文全文数据库、中国重要会议论文集全文数据库</w:t>
            </w:r>
          </w:p>
        </w:tc>
        <w:tc>
          <w:tcPr>
            <w:tcW w:w="945" w:type="dxa"/>
            <w:noWrap w:val="0"/>
            <w:tcMar>
              <w:left w:w="57" w:type="dxa"/>
              <w:right w:w="57" w:type="dxa"/>
            </w:tcMar>
            <w:vAlign w:val="center"/>
          </w:tcPr>
          <w:p>
            <w:pPr>
              <w:adjustRightInd w:val="0"/>
              <w:snapToGrid w:val="0"/>
              <w:spacing w:line="320" w:lineRule="exact"/>
              <w:rPr>
                <w:rFonts w:ascii="仿宋_GB2312" w:hAnsi="仿宋_GB2312" w:eastAsia="仿宋_GB2312" w:cs="仿宋_GB2312"/>
                <w:bCs/>
                <w:sz w:val="21"/>
                <w:szCs w:val="21"/>
              </w:rPr>
            </w:pPr>
            <w:r>
              <w:rPr>
                <w:rFonts w:hint="eastAsia" w:ascii="Times New Roman" w:hAnsi="Times New Roman" w:cs="Times New Roman"/>
                <w:snapToGrid w:val="0"/>
                <w:color w:val="000000"/>
                <w:sz w:val="18"/>
                <w:szCs w:val="18"/>
                <w:lang w:val="en-US" w:eastAsia="zh-CN"/>
              </w:rPr>
              <w:t>Affiliated Hospital of Guilin Medical University（</w:t>
            </w:r>
            <w:r>
              <w:rPr>
                <w:rFonts w:hint="eastAsia" w:ascii="仿宋_GB2312" w:hAnsi="仿宋_GB2312" w:eastAsia="仿宋_GB2312" w:cs="仿宋_GB2312"/>
                <w:bCs/>
                <w:sz w:val="21"/>
                <w:szCs w:val="21"/>
                <w:lang w:val="en-US" w:eastAsia="zh-CN"/>
              </w:rPr>
              <w:t>桂林医学院附属医院</w:t>
            </w:r>
            <w:r>
              <w:rPr>
                <w:rFonts w:hint="eastAsia" w:ascii="Times New Roman" w:hAnsi="Times New Roman" w:cs="Times New Roman"/>
                <w:snapToGrid w:val="0"/>
                <w:color w:val="000000"/>
                <w:sz w:val="18"/>
                <w:szCs w:val="18"/>
                <w:lang w:val="en-US" w:eastAsia="zh-CN"/>
              </w:rPr>
              <w:t>）, Tianjin Chest Hospital（</w:t>
            </w:r>
            <w:r>
              <w:rPr>
                <w:rFonts w:hint="eastAsia" w:ascii="仿宋_GB2312" w:hAnsi="仿宋_GB2312" w:eastAsia="仿宋_GB2312" w:cs="仿宋_GB2312"/>
                <w:bCs/>
                <w:sz w:val="21"/>
                <w:szCs w:val="21"/>
                <w:lang w:val="en-US" w:eastAsia="zh-CN"/>
              </w:rPr>
              <w:t>天津市胸科医院</w:t>
            </w:r>
            <w:r>
              <w:rPr>
                <w:rFonts w:hint="eastAsia" w:ascii="Times New Roman" w:hAnsi="Times New Roman" w:cs="Times New Roman"/>
                <w:snapToGrid w:val="0"/>
                <w:color w:val="000000"/>
                <w:sz w:val="18"/>
                <w:szCs w:val="18"/>
                <w:lang w:val="en-US" w:eastAsia="zh-CN"/>
              </w:rPr>
              <w:t>）</w:t>
            </w:r>
          </w:p>
        </w:tc>
        <w:tc>
          <w:tcPr>
            <w:tcW w:w="109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05" w:type="dxa"/>
            <w:noWrap w:val="0"/>
            <w:tcMar>
              <w:left w:w="57" w:type="dxa"/>
              <w:right w:w="57" w:type="dxa"/>
            </w:tcMar>
            <w:vAlign w:val="center"/>
          </w:tcPr>
          <w:p>
            <w:pPr>
              <w:adjustRightInd w:val="0"/>
              <w:snapToGrid w:val="0"/>
              <w:spacing w:line="320" w:lineRule="exact"/>
              <w:jc w:val="center"/>
              <w:rPr>
                <w:rFonts w:ascii="仿宋_GB2312" w:hAnsi="仿宋_GB2312" w:eastAsia="仿宋_GB2312" w:cs="仿宋_GB2312"/>
                <w:bCs/>
                <w:sz w:val="21"/>
                <w:szCs w:val="21"/>
              </w:rPr>
            </w:pPr>
            <w:r>
              <w:rPr>
                <w:rFonts w:hint="eastAsia" w:ascii="Times New Roman"/>
                <w:snapToGrid w:val="0"/>
                <w:color w:val="000000"/>
                <w:sz w:val="18"/>
                <w:szCs w:val="18"/>
              </w:rPr>
              <w:t>A Nomogram model for predicting the occurrence of no-reflow phenomenon after percutaneous coronary intervention using the lncRNA TUG1/miR-30e/NPPB biomarkers</w:t>
            </w:r>
          </w:p>
        </w:tc>
        <w:tc>
          <w:tcPr>
            <w:tcW w:w="1170" w:type="dxa"/>
            <w:gridSpan w:val="2"/>
            <w:noWrap w:val="0"/>
            <w:tcMar>
              <w:left w:w="57" w:type="dxa"/>
              <w:right w:w="57" w:type="dxa"/>
            </w:tcMar>
            <w:vAlign w:val="center"/>
          </w:tcPr>
          <w:p>
            <w:pPr>
              <w:adjustRightInd w:val="0"/>
              <w:snapToGrid w:val="0"/>
              <w:spacing w:line="320" w:lineRule="exact"/>
              <w:jc w:val="center"/>
              <w:rPr>
                <w:rFonts w:ascii="仿宋_GB2312" w:hAnsi="仿宋_GB2312" w:eastAsia="仿宋_GB2312" w:cs="仿宋_GB2312"/>
                <w:bCs/>
                <w:sz w:val="21"/>
                <w:szCs w:val="21"/>
              </w:rPr>
            </w:pPr>
            <w:r>
              <w:rPr>
                <w:rFonts w:hint="eastAsia" w:ascii="Times New Roman"/>
                <w:snapToGrid w:val="0"/>
                <w:color w:val="000000"/>
                <w:sz w:val="18"/>
                <w:szCs w:val="18"/>
              </w:rPr>
              <w:t xml:space="preserve">Journal of </w:t>
            </w:r>
            <w:r>
              <w:rPr>
                <w:rFonts w:hint="eastAsia" w:ascii="Times New Roman"/>
                <w:snapToGrid w:val="0"/>
                <w:color w:val="000000"/>
                <w:sz w:val="18"/>
                <w:szCs w:val="18"/>
                <w:lang w:val="en-US" w:eastAsia="zh-CN"/>
              </w:rPr>
              <w:t>T</w:t>
            </w:r>
            <w:r>
              <w:rPr>
                <w:rFonts w:hint="eastAsia" w:ascii="Times New Roman"/>
                <w:snapToGrid w:val="0"/>
                <w:color w:val="000000"/>
                <w:sz w:val="18"/>
                <w:szCs w:val="18"/>
              </w:rPr>
              <w:t xml:space="preserve">horacic </w:t>
            </w:r>
            <w:r>
              <w:rPr>
                <w:rFonts w:hint="eastAsia" w:ascii="Times New Roman"/>
                <w:snapToGrid w:val="0"/>
                <w:color w:val="000000"/>
                <w:sz w:val="18"/>
                <w:szCs w:val="18"/>
                <w:lang w:val="en-US" w:eastAsia="zh-CN"/>
              </w:rPr>
              <w:t>D</w:t>
            </w:r>
            <w:r>
              <w:rPr>
                <w:rFonts w:hint="eastAsia" w:ascii="Times New Roman"/>
                <w:snapToGrid w:val="0"/>
                <w:color w:val="000000"/>
                <w:sz w:val="18"/>
                <w:szCs w:val="18"/>
              </w:rPr>
              <w:t>isease</w:t>
            </w:r>
          </w:p>
        </w:tc>
        <w:tc>
          <w:tcPr>
            <w:tcW w:w="1035" w:type="dxa"/>
            <w:noWrap w:val="0"/>
            <w:tcMar>
              <w:left w:w="57" w:type="dxa"/>
              <w:right w:w="57" w:type="dxa"/>
            </w:tcMar>
            <w:vAlign w:val="center"/>
          </w:tcPr>
          <w:p>
            <w:pPr>
              <w:adjustRightInd w:val="0"/>
              <w:snapToGrid w:val="0"/>
              <w:spacing w:line="320" w:lineRule="exact"/>
              <w:rPr>
                <w:rFonts w:ascii="仿宋_GB2312" w:hAnsi="仿宋_GB2312" w:eastAsia="仿宋_GB2312" w:cs="仿宋_GB2312"/>
                <w:bCs/>
                <w:sz w:val="21"/>
                <w:szCs w:val="21"/>
              </w:rPr>
            </w:pPr>
            <w:r>
              <w:rPr>
                <w:rFonts w:hint="eastAsia" w:ascii="Times New Roman"/>
                <w:snapToGrid w:val="0"/>
                <w:color w:val="000000"/>
                <w:sz w:val="18"/>
                <w:szCs w:val="18"/>
                <w:lang w:val="en-US" w:eastAsia="zh-CN"/>
              </w:rPr>
              <w:t>2022-06-01</w:t>
            </w:r>
          </w:p>
        </w:tc>
        <w:tc>
          <w:tcPr>
            <w:tcW w:w="975" w:type="dxa"/>
            <w:noWrap w:val="0"/>
            <w:tcMar>
              <w:left w:w="57" w:type="dxa"/>
              <w:right w:w="57" w:type="dxa"/>
            </w:tcMar>
            <w:vAlign w:val="center"/>
          </w:tcPr>
          <w:p>
            <w:pPr>
              <w:adjustRightInd w:val="0"/>
              <w:snapToGrid w:val="0"/>
              <w:spacing w:line="320" w:lineRule="exact"/>
              <w:jc w:val="center"/>
              <w:rPr>
                <w:rFonts w:ascii="仿宋_GB2312" w:hAnsi="仿宋_GB2312" w:eastAsia="仿宋_GB2312" w:cs="仿宋_GB2312"/>
                <w:bCs/>
                <w:sz w:val="21"/>
                <w:szCs w:val="21"/>
              </w:rPr>
            </w:pPr>
            <w:r>
              <w:rPr>
                <w:rFonts w:hint="eastAsia" w:ascii="Times New Roman"/>
                <w:snapToGrid w:val="0"/>
                <w:color w:val="000000"/>
                <w:sz w:val="18"/>
                <w:szCs w:val="18"/>
              </w:rPr>
              <w:t>Chen-Kai Hu</w:t>
            </w:r>
            <w:r>
              <w:rPr>
                <w:rFonts w:hint="eastAsia" w:ascii="Times New Roman"/>
                <w:snapToGrid w:val="0"/>
                <w:color w:val="000000"/>
                <w:sz w:val="18"/>
                <w:szCs w:val="18"/>
                <w:lang w:eastAsia="zh-CN"/>
              </w:rPr>
              <w:t>（</w:t>
            </w:r>
            <w:r>
              <w:rPr>
                <w:rFonts w:hint="eastAsia" w:ascii="仿宋_GB2312" w:hAnsi="仿宋_GB2312" w:eastAsia="仿宋_GB2312" w:cs="仿宋_GB2312"/>
                <w:bCs/>
                <w:sz w:val="21"/>
                <w:szCs w:val="21"/>
                <w:lang w:val="en-US" w:eastAsia="zh-CN"/>
              </w:rPr>
              <w:t>胡晨恺</w:t>
            </w:r>
            <w:r>
              <w:rPr>
                <w:rFonts w:hint="eastAsia" w:ascii="Times New Roman"/>
                <w:snapToGrid w:val="0"/>
                <w:color w:val="000000"/>
                <w:sz w:val="18"/>
                <w:szCs w:val="18"/>
                <w:lang w:eastAsia="zh-CN"/>
              </w:rPr>
              <w:t>）</w:t>
            </w:r>
            <w:r>
              <w:rPr>
                <w:rFonts w:hint="eastAsia" w:ascii="Times New Roman"/>
                <w:snapToGrid w:val="0"/>
                <w:color w:val="000000"/>
                <w:sz w:val="18"/>
                <w:szCs w:val="18"/>
              </w:rPr>
              <w:t>, Ru-Ping Cai</w:t>
            </w:r>
            <w:r>
              <w:rPr>
                <w:rFonts w:hint="eastAsia" w:ascii="Times New Roman"/>
                <w:snapToGrid w:val="0"/>
                <w:color w:val="000000"/>
                <w:sz w:val="18"/>
                <w:szCs w:val="18"/>
                <w:lang w:eastAsia="zh-CN"/>
              </w:rPr>
              <w:t>（</w:t>
            </w:r>
            <w:r>
              <w:rPr>
                <w:rFonts w:hint="eastAsia" w:ascii="仿宋_GB2312" w:hAnsi="仿宋_GB2312" w:eastAsia="仿宋_GB2312" w:cs="仿宋_GB2312"/>
                <w:bCs/>
                <w:sz w:val="21"/>
                <w:szCs w:val="21"/>
                <w:lang w:val="en-US" w:eastAsia="zh-CN"/>
              </w:rPr>
              <w:t>蔡茹萍</w:t>
            </w:r>
            <w:r>
              <w:rPr>
                <w:rFonts w:hint="eastAsia" w:ascii="Times New Roman"/>
                <w:snapToGrid w:val="0"/>
                <w:color w:val="000000"/>
                <w:sz w:val="18"/>
                <w:szCs w:val="18"/>
                <w:lang w:eastAsia="zh-CN"/>
              </w:rPr>
              <w:t>）</w:t>
            </w:r>
          </w:p>
        </w:tc>
        <w:tc>
          <w:tcPr>
            <w:tcW w:w="855" w:type="dxa"/>
            <w:noWrap w:val="0"/>
            <w:tcMar>
              <w:left w:w="57" w:type="dxa"/>
              <w:right w:w="57" w:type="dxa"/>
            </w:tcMar>
            <w:vAlign w:val="center"/>
          </w:tcPr>
          <w:p>
            <w:pPr>
              <w:adjustRightInd w:val="0"/>
              <w:snapToGrid w:val="0"/>
              <w:spacing w:line="320" w:lineRule="exact"/>
              <w:jc w:val="center"/>
              <w:rPr>
                <w:rFonts w:ascii="仿宋_GB2312" w:hAnsi="仿宋_GB2312" w:eastAsia="仿宋_GB2312" w:cs="仿宋_GB2312"/>
                <w:bCs/>
                <w:sz w:val="21"/>
                <w:szCs w:val="21"/>
              </w:rPr>
            </w:pPr>
            <w:r>
              <w:rPr>
                <w:rFonts w:hint="eastAsia" w:ascii="Times New Roman" w:hAnsi="Times New Roman" w:cs="Times New Roman"/>
                <w:snapToGrid w:val="0"/>
                <w:color w:val="000000"/>
                <w:sz w:val="18"/>
                <w:szCs w:val="18"/>
                <w:lang w:val="en-US" w:eastAsia="zh-CN"/>
              </w:rPr>
              <w:t>Chen-Kai Hu（</w:t>
            </w:r>
            <w:r>
              <w:rPr>
                <w:rFonts w:hint="eastAsia" w:ascii="仿宋_GB2312" w:hAnsi="仿宋_GB2312" w:eastAsia="仿宋_GB2312" w:cs="仿宋_GB2312"/>
                <w:bCs/>
                <w:sz w:val="21"/>
                <w:szCs w:val="21"/>
                <w:lang w:val="en-US" w:eastAsia="zh-CN"/>
              </w:rPr>
              <w:t>胡晨恺</w:t>
            </w:r>
            <w:r>
              <w:rPr>
                <w:rFonts w:hint="eastAsia" w:ascii="Times New Roman" w:hAnsi="Times New Roman" w:cs="Times New Roman"/>
                <w:snapToGrid w:val="0"/>
                <w:color w:val="000000"/>
                <w:sz w:val="18"/>
                <w:szCs w:val="18"/>
                <w:lang w:val="en-US" w:eastAsia="zh-CN"/>
              </w:rPr>
              <w:t>），Qiang Su（</w:t>
            </w:r>
            <w:r>
              <w:rPr>
                <w:rFonts w:hint="eastAsia" w:ascii="仿宋_GB2312" w:hAnsi="仿宋_GB2312" w:eastAsia="仿宋_GB2312" w:cs="仿宋_GB2312"/>
                <w:bCs/>
                <w:sz w:val="21"/>
                <w:szCs w:val="21"/>
                <w:lang w:val="en-US" w:eastAsia="zh-CN"/>
              </w:rPr>
              <w:t>苏强</w:t>
            </w:r>
            <w:r>
              <w:rPr>
                <w:rFonts w:hint="eastAsia" w:ascii="Times New Roman" w:hAnsi="Times New Roman" w:cs="Times New Roman"/>
                <w:snapToGrid w:val="0"/>
                <w:color w:val="000000"/>
                <w:sz w:val="18"/>
                <w:szCs w:val="18"/>
                <w:lang w:val="en-US" w:eastAsia="zh-CN"/>
              </w:rPr>
              <w:t>）</w:t>
            </w:r>
          </w:p>
        </w:tc>
        <w:tc>
          <w:tcPr>
            <w:tcW w:w="1034" w:type="dxa"/>
            <w:noWrap w:val="0"/>
            <w:tcMar>
              <w:left w:w="57" w:type="dxa"/>
              <w:right w:w="57" w:type="dxa"/>
            </w:tcMar>
            <w:vAlign w:val="center"/>
          </w:tcPr>
          <w:p>
            <w:pPr>
              <w:adjustRightInd w:val="0"/>
              <w:snapToGrid w:val="0"/>
              <w:spacing w:line="320" w:lineRule="exact"/>
              <w:jc w:val="center"/>
              <w:rPr>
                <w:rFonts w:ascii="仿宋_GB2312" w:hAnsi="仿宋_GB2312" w:eastAsia="仿宋_GB2312" w:cs="仿宋_GB2312"/>
                <w:bCs/>
                <w:sz w:val="21"/>
                <w:szCs w:val="21"/>
              </w:rPr>
            </w:pPr>
            <w:r>
              <w:rPr>
                <w:rFonts w:hint="eastAsia" w:ascii="Times New Roman"/>
                <w:snapToGrid w:val="0"/>
                <w:color w:val="000000"/>
                <w:sz w:val="18"/>
                <w:szCs w:val="18"/>
              </w:rPr>
              <w:t>2022;14(6):2158-2168</w:t>
            </w:r>
          </w:p>
        </w:tc>
        <w:tc>
          <w:tcPr>
            <w:tcW w:w="883" w:type="dxa"/>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Times New Roman"/>
                <w:snapToGrid w:val="0"/>
                <w:color w:val="000000"/>
                <w:sz w:val="18"/>
                <w:szCs w:val="18"/>
                <w:lang w:val="en-US" w:eastAsia="zh-CN"/>
              </w:rPr>
              <w:t>1</w:t>
            </w:r>
          </w:p>
        </w:tc>
        <w:tc>
          <w:tcPr>
            <w:tcW w:w="783" w:type="dxa"/>
            <w:noWrap w:val="0"/>
            <w:tcMar>
              <w:left w:w="57" w:type="dxa"/>
              <w:right w:w="57" w:type="dxa"/>
            </w:tcMar>
            <w:vAlign w:val="center"/>
          </w:tcPr>
          <w:p>
            <w:pPr>
              <w:spacing w:line="260" w:lineRule="exact"/>
              <w:jc w:val="center"/>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Web of Science核心合集、清华同方、重庆维普、万方数据库、中国生物文献数据库、中国优秀博硕士学位论文全文数据库、中国重要会议论文集全文数据库</w:t>
            </w:r>
          </w:p>
        </w:tc>
        <w:tc>
          <w:tcPr>
            <w:tcW w:w="945" w:type="dxa"/>
            <w:noWrap w:val="0"/>
            <w:tcMar>
              <w:left w:w="57" w:type="dxa"/>
              <w:right w:w="57" w:type="dxa"/>
            </w:tcMar>
            <w:vAlign w:val="center"/>
          </w:tcPr>
          <w:p>
            <w:pPr>
              <w:adjustRightInd w:val="0"/>
              <w:snapToGrid w:val="0"/>
              <w:spacing w:line="320" w:lineRule="exact"/>
              <w:rPr>
                <w:rFonts w:ascii="仿宋_GB2312" w:hAnsi="仿宋_GB2312" w:eastAsia="仿宋_GB2312" w:cs="仿宋_GB2312"/>
                <w:bCs/>
                <w:sz w:val="21"/>
                <w:szCs w:val="21"/>
              </w:rPr>
            </w:pPr>
            <w:r>
              <w:rPr>
                <w:rFonts w:hint="eastAsia" w:ascii="Times New Roman"/>
                <w:snapToGrid w:val="0"/>
                <w:color w:val="000000"/>
                <w:sz w:val="18"/>
                <w:szCs w:val="18"/>
              </w:rPr>
              <w:t>The Second Affiliated Hospital of Nanchang University</w:t>
            </w:r>
            <w:r>
              <w:rPr>
                <w:rFonts w:hint="eastAsia" w:ascii="Times New Roman"/>
                <w:snapToGrid w:val="0"/>
                <w:color w:val="000000"/>
                <w:sz w:val="18"/>
                <w:szCs w:val="18"/>
                <w:lang w:eastAsia="zh-CN"/>
              </w:rPr>
              <w:t>（</w:t>
            </w:r>
            <w:r>
              <w:rPr>
                <w:rFonts w:hint="eastAsia" w:ascii="仿宋_GB2312" w:hAnsi="仿宋_GB2312" w:eastAsia="仿宋_GB2312" w:cs="仿宋_GB2312"/>
                <w:bCs/>
                <w:sz w:val="21"/>
                <w:szCs w:val="21"/>
                <w:lang w:val="en-US" w:eastAsia="zh-CN"/>
              </w:rPr>
              <w:t>南昌大学第二附属医院</w:t>
            </w:r>
            <w:r>
              <w:rPr>
                <w:rFonts w:hint="eastAsia" w:ascii="Times New Roman"/>
                <w:snapToGrid w:val="0"/>
                <w:color w:val="000000"/>
                <w:sz w:val="18"/>
                <w:szCs w:val="18"/>
                <w:lang w:eastAsia="zh-CN"/>
              </w:rPr>
              <w:t>）</w:t>
            </w:r>
            <w:r>
              <w:rPr>
                <w:rFonts w:hint="eastAsia" w:ascii="Times New Roman"/>
                <w:snapToGrid w:val="0"/>
                <w:color w:val="000000"/>
                <w:sz w:val="18"/>
                <w:szCs w:val="18"/>
                <w:lang w:val="en-US" w:eastAsia="zh-CN"/>
              </w:rPr>
              <w:t xml:space="preserve">, </w:t>
            </w:r>
            <w:r>
              <w:rPr>
                <w:rFonts w:hint="eastAsia" w:ascii="Times New Roman" w:hAnsi="Times New Roman" w:cs="Times New Roman"/>
                <w:snapToGrid w:val="0"/>
                <w:color w:val="000000"/>
                <w:sz w:val="18"/>
                <w:szCs w:val="18"/>
                <w:lang w:val="en-US" w:eastAsia="zh-CN"/>
              </w:rPr>
              <w:t>Affiliated Hospital of Guilin Medical University（</w:t>
            </w:r>
            <w:r>
              <w:rPr>
                <w:rFonts w:hint="eastAsia" w:ascii="仿宋_GB2312" w:hAnsi="仿宋_GB2312" w:eastAsia="仿宋_GB2312" w:cs="仿宋_GB2312"/>
                <w:bCs/>
                <w:sz w:val="21"/>
                <w:szCs w:val="21"/>
                <w:lang w:val="en-US" w:eastAsia="zh-CN"/>
              </w:rPr>
              <w:t>桂林医学院附属医院</w:t>
            </w:r>
            <w:r>
              <w:rPr>
                <w:rFonts w:hint="eastAsia" w:ascii="Times New Roman" w:hAnsi="Times New Roman" w:cs="Times New Roman"/>
                <w:snapToGrid w:val="0"/>
                <w:color w:val="000000"/>
                <w:sz w:val="18"/>
                <w:szCs w:val="18"/>
                <w:lang w:val="en-US" w:eastAsia="zh-CN"/>
              </w:rPr>
              <w:t>）</w:t>
            </w:r>
          </w:p>
        </w:tc>
        <w:tc>
          <w:tcPr>
            <w:tcW w:w="109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05" w:type="dxa"/>
            <w:noWrap w:val="0"/>
            <w:tcMar>
              <w:left w:w="57" w:type="dxa"/>
              <w:right w:w="57" w:type="dxa"/>
            </w:tcMar>
            <w:vAlign w:val="center"/>
          </w:tcPr>
          <w:p>
            <w:pPr>
              <w:spacing w:line="260" w:lineRule="exact"/>
              <w:jc w:val="center"/>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18"/>
                <w:szCs w:val="18"/>
                <w:lang w:val="en-US" w:eastAsia="zh-CN"/>
              </w:rPr>
              <w:t>lncRNA-TUG1</w:t>
            </w:r>
            <w:r>
              <w:rPr>
                <w:rFonts w:hint="default" w:ascii="Times New Roman" w:hAnsi="Times New Roman" w:eastAsia="仿宋_GB2312" w:cs="Times New Roman"/>
                <w:bCs/>
                <w:sz w:val="21"/>
                <w:szCs w:val="21"/>
                <w:lang w:val="en-US" w:eastAsia="zh-CN"/>
              </w:rPr>
              <w:t>靶向</w:t>
            </w:r>
            <w:r>
              <w:rPr>
                <w:rFonts w:hint="default" w:ascii="Times New Roman" w:hAnsi="Times New Roman" w:eastAsia="仿宋_GB2312" w:cs="Times New Roman"/>
                <w:bCs/>
                <w:sz w:val="18"/>
                <w:szCs w:val="18"/>
                <w:lang w:val="en-US" w:eastAsia="zh-CN"/>
              </w:rPr>
              <w:t>Zeste</w:t>
            </w:r>
            <w:r>
              <w:rPr>
                <w:rFonts w:hint="default" w:ascii="Times New Roman" w:hAnsi="Times New Roman" w:eastAsia="仿宋_GB2312" w:cs="Times New Roman"/>
                <w:bCs/>
                <w:sz w:val="21"/>
                <w:szCs w:val="21"/>
                <w:lang w:val="en-US" w:eastAsia="zh-CN"/>
              </w:rPr>
              <w:t>同源物增强子</w:t>
            </w:r>
            <w:r>
              <w:rPr>
                <w:rFonts w:hint="default" w:ascii="Times New Roman" w:hAnsi="Times New Roman" w:eastAsia="仿宋_GB2312" w:cs="Times New Roman"/>
                <w:bCs/>
                <w:sz w:val="18"/>
                <w:szCs w:val="18"/>
                <w:lang w:val="en-US" w:eastAsia="zh-CN"/>
              </w:rPr>
              <w:t>2</w:t>
            </w:r>
            <w:r>
              <w:rPr>
                <w:rFonts w:hint="default" w:ascii="Times New Roman" w:hAnsi="Times New Roman" w:eastAsia="仿宋_GB2312" w:cs="Times New Roman"/>
                <w:bCs/>
                <w:sz w:val="21"/>
                <w:szCs w:val="21"/>
                <w:lang w:val="en-US" w:eastAsia="zh-CN"/>
              </w:rPr>
              <w:t>对缺氧心肌细胞的影响</w:t>
            </w:r>
          </w:p>
        </w:tc>
        <w:tc>
          <w:tcPr>
            <w:tcW w:w="1170" w:type="dxa"/>
            <w:gridSpan w:val="2"/>
            <w:noWrap w:val="0"/>
            <w:tcMar>
              <w:left w:w="57" w:type="dxa"/>
              <w:right w:w="57" w:type="dxa"/>
            </w:tcMar>
            <w:vAlign w:val="center"/>
          </w:tcPr>
          <w:p>
            <w:pPr>
              <w:spacing w:line="260" w:lineRule="exact"/>
              <w:jc w:val="center"/>
              <w:rPr>
                <w:rFonts w:hint="default" w:ascii="Times New Roman" w:hAnsi="Times New Roman" w:eastAsia="仿宋_GB2312" w:cs="Times New Roman"/>
                <w:bCs/>
                <w:sz w:val="21"/>
                <w:szCs w:val="21"/>
                <w:lang w:val="en-US" w:eastAsia="zh-CN"/>
              </w:rPr>
            </w:pPr>
            <w:r>
              <w:rPr>
                <w:rFonts w:hint="eastAsia" w:ascii="Times New Roman" w:hAnsi="Times New Roman" w:eastAsia="仿宋_GB2312" w:cs="Times New Roman"/>
                <w:bCs/>
                <w:sz w:val="21"/>
                <w:szCs w:val="21"/>
                <w:lang w:val="en-US" w:eastAsia="zh-CN"/>
              </w:rPr>
              <w:t>中国病理生理杂志</w:t>
            </w:r>
          </w:p>
        </w:tc>
        <w:tc>
          <w:tcPr>
            <w:tcW w:w="1035" w:type="dxa"/>
            <w:noWrap w:val="0"/>
            <w:tcMar>
              <w:left w:w="57" w:type="dxa"/>
              <w:right w:w="57" w:type="dxa"/>
            </w:tcMar>
            <w:vAlign w:val="center"/>
          </w:tcPr>
          <w:p>
            <w:pPr>
              <w:adjustRightInd w:val="0"/>
              <w:snapToGrid w:val="0"/>
              <w:spacing w:line="320" w:lineRule="exact"/>
              <w:rPr>
                <w:rFonts w:ascii="仿宋_GB2312" w:hAnsi="仿宋_GB2312" w:eastAsia="仿宋_GB2312" w:cs="仿宋_GB2312"/>
                <w:bCs/>
                <w:sz w:val="21"/>
                <w:szCs w:val="21"/>
              </w:rPr>
            </w:pPr>
            <w:r>
              <w:rPr>
                <w:rFonts w:hint="eastAsia" w:ascii="Times New Roman"/>
                <w:snapToGrid w:val="0"/>
                <w:color w:val="000000"/>
                <w:sz w:val="18"/>
                <w:szCs w:val="18"/>
                <w:lang w:val="en-US" w:eastAsia="zh-CN"/>
              </w:rPr>
              <w:t>2023-11-25</w:t>
            </w:r>
          </w:p>
        </w:tc>
        <w:tc>
          <w:tcPr>
            <w:tcW w:w="975" w:type="dxa"/>
            <w:noWrap w:val="0"/>
            <w:tcMar>
              <w:left w:w="57" w:type="dxa"/>
              <w:right w:w="57" w:type="dxa"/>
            </w:tcMar>
            <w:vAlign w:val="center"/>
          </w:tcPr>
          <w:p>
            <w:pPr>
              <w:adjustRightInd w:val="0"/>
              <w:snapToGrid w:val="0"/>
              <w:spacing w:line="32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常晨</w:t>
            </w:r>
          </w:p>
        </w:tc>
        <w:tc>
          <w:tcPr>
            <w:tcW w:w="855" w:type="dxa"/>
            <w:noWrap w:val="0"/>
            <w:tcMar>
              <w:left w:w="57" w:type="dxa"/>
              <w:right w:w="57" w:type="dxa"/>
            </w:tcMar>
            <w:vAlign w:val="center"/>
          </w:tcPr>
          <w:p>
            <w:pPr>
              <w:adjustRightInd w:val="0"/>
              <w:snapToGrid w:val="0"/>
              <w:spacing w:line="32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苏强</w:t>
            </w:r>
          </w:p>
        </w:tc>
        <w:tc>
          <w:tcPr>
            <w:tcW w:w="1034" w:type="dxa"/>
            <w:noWrap w:val="0"/>
            <w:tcMar>
              <w:left w:w="57" w:type="dxa"/>
              <w:right w:w="57" w:type="dxa"/>
            </w:tcMar>
            <w:vAlign w:val="center"/>
          </w:tcPr>
          <w:p>
            <w:pPr>
              <w:adjustRightInd w:val="0"/>
              <w:snapToGrid w:val="0"/>
              <w:spacing w:line="320" w:lineRule="exact"/>
              <w:jc w:val="center"/>
              <w:rPr>
                <w:rFonts w:ascii="仿宋_GB2312" w:hAnsi="仿宋_GB2312" w:eastAsia="仿宋_GB2312" w:cs="仿宋_GB2312"/>
                <w:bCs/>
                <w:sz w:val="21"/>
                <w:szCs w:val="21"/>
              </w:rPr>
            </w:pPr>
            <w:r>
              <w:rPr>
                <w:rFonts w:hint="eastAsia" w:ascii="Times New Roman"/>
                <w:snapToGrid w:val="0"/>
                <w:color w:val="000000"/>
                <w:sz w:val="18"/>
                <w:szCs w:val="18"/>
              </w:rPr>
              <w:t>2023</w:t>
            </w:r>
            <w:r>
              <w:rPr>
                <w:rFonts w:hint="eastAsia" w:ascii="Times New Roman"/>
                <w:snapToGrid w:val="0"/>
                <w:color w:val="000000"/>
                <w:sz w:val="18"/>
                <w:szCs w:val="18"/>
                <w:lang w:val="en-US" w:eastAsia="zh-CN"/>
              </w:rPr>
              <w:t>;</w:t>
            </w:r>
            <w:r>
              <w:rPr>
                <w:rFonts w:hint="eastAsia" w:ascii="Times New Roman"/>
                <w:snapToGrid w:val="0"/>
                <w:color w:val="000000"/>
                <w:sz w:val="18"/>
                <w:szCs w:val="18"/>
              </w:rPr>
              <w:t>39(11):1931-1937</w:t>
            </w:r>
          </w:p>
        </w:tc>
        <w:tc>
          <w:tcPr>
            <w:tcW w:w="883" w:type="dxa"/>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Times New Roman"/>
                <w:snapToGrid w:val="0"/>
                <w:color w:val="000000"/>
                <w:sz w:val="18"/>
                <w:szCs w:val="18"/>
                <w:lang w:val="en-US" w:eastAsia="zh-CN"/>
              </w:rPr>
              <w:t>0</w:t>
            </w:r>
          </w:p>
        </w:tc>
        <w:tc>
          <w:tcPr>
            <w:tcW w:w="783" w:type="dxa"/>
            <w:noWrap w:val="0"/>
            <w:tcMar>
              <w:left w:w="57" w:type="dxa"/>
              <w:right w:w="57" w:type="dxa"/>
            </w:tcMar>
            <w:vAlign w:val="center"/>
          </w:tcPr>
          <w:p>
            <w:pPr>
              <w:spacing w:line="260" w:lineRule="exact"/>
              <w:jc w:val="center"/>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Web of Science核心合集、清华同方、重庆维普、万方数据库、中国生物文献数据库、中国优秀博硕士学位论文全文数据库、中国重要会议论文集全文数据库</w:t>
            </w:r>
          </w:p>
        </w:tc>
        <w:tc>
          <w:tcPr>
            <w:tcW w:w="945" w:type="dxa"/>
            <w:noWrap w:val="0"/>
            <w:tcMar>
              <w:left w:w="57" w:type="dxa"/>
              <w:right w:w="57" w:type="dxa"/>
            </w:tcMar>
            <w:vAlign w:val="center"/>
          </w:tcPr>
          <w:p>
            <w:pPr>
              <w:adjustRightInd w:val="0"/>
              <w:snapToGrid w:val="0"/>
              <w:spacing w:line="320" w:lineRule="exact"/>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桂林医学院, 广西壮族自治区江滨医院</w:t>
            </w:r>
          </w:p>
        </w:tc>
        <w:tc>
          <w:tcPr>
            <w:tcW w:w="109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05" w:type="dxa"/>
            <w:noWrap w:val="0"/>
            <w:tcMar>
              <w:left w:w="57" w:type="dxa"/>
              <w:right w:w="57" w:type="dxa"/>
            </w:tcMar>
            <w:vAlign w:val="center"/>
          </w:tcPr>
          <w:p>
            <w:pPr>
              <w:spacing w:line="260" w:lineRule="exact"/>
              <w:jc w:val="center"/>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18"/>
                <w:szCs w:val="18"/>
                <w:lang w:val="en-US" w:eastAsia="zh-CN"/>
              </w:rPr>
              <w:t>lncRNA-TUG1</w:t>
            </w:r>
            <w:r>
              <w:rPr>
                <w:rFonts w:hint="default" w:ascii="Times New Roman" w:hAnsi="Times New Roman" w:eastAsia="仿宋_GB2312" w:cs="Times New Roman"/>
                <w:bCs/>
                <w:sz w:val="21"/>
                <w:szCs w:val="21"/>
                <w:lang w:val="en-US" w:eastAsia="zh-CN"/>
              </w:rPr>
              <w:t>通过影响</w:t>
            </w:r>
            <w:r>
              <w:rPr>
                <w:rFonts w:hint="default" w:ascii="Times New Roman" w:hAnsi="Times New Roman" w:eastAsia="仿宋_GB2312" w:cs="Times New Roman"/>
                <w:bCs/>
                <w:sz w:val="18"/>
                <w:szCs w:val="18"/>
                <w:lang w:val="en-US" w:eastAsia="zh-CN"/>
              </w:rPr>
              <w:t>eNOS</w:t>
            </w:r>
            <w:r>
              <w:rPr>
                <w:rFonts w:hint="default" w:ascii="Times New Roman" w:hAnsi="Times New Roman" w:eastAsia="仿宋_GB2312" w:cs="Times New Roman"/>
                <w:bCs/>
                <w:sz w:val="21"/>
                <w:szCs w:val="21"/>
                <w:lang w:val="en-US" w:eastAsia="zh-CN"/>
              </w:rPr>
              <w:t>和</w:t>
            </w:r>
            <w:r>
              <w:rPr>
                <w:rFonts w:hint="default" w:ascii="Times New Roman" w:hAnsi="Times New Roman" w:eastAsia="仿宋_GB2312" w:cs="Times New Roman"/>
                <w:bCs/>
                <w:sz w:val="18"/>
                <w:szCs w:val="18"/>
                <w:lang w:val="en-US" w:eastAsia="zh-CN"/>
              </w:rPr>
              <w:t>BDNF</w:t>
            </w:r>
            <w:r>
              <w:rPr>
                <w:rFonts w:hint="default" w:ascii="Times New Roman" w:hAnsi="Times New Roman" w:eastAsia="仿宋_GB2312" w:cs="Times New Roman"/>
                <w:bCs/>
                <w:sz w:val="21"/>
                <w:szCs w:val="21"/>
                <w:lang w:val="en-US" w:eastAsia="zh-CN"/>
              </w:rPr>
              <w:t>介导小鼠心肌梗死后心功能损伤</w:t>
            </w:r>
          </w:p>
        </w:tc>
        <w:tc>
          <w:tcPr>
            <w:tcW w:w="1170" w:type="dxa"/>
            <w:gridSpan w:val="2"/>
            <w:noWrap w:val="0"/>
            <w:tcMar>
              <w:left w:w="57" w:type="dxa"/>
              <w:right w:w="57" w:type="dxa"/>
            </w:tcMar>
            <w:vAlign w:val="center"/>
          </w:tcPr>
          <w:p>
            <w:pPr>
              <w:spacing w:line="260" w:lineRule="exact"/>
              <w:jc w:val="center"/>
              <w:rPr>
                <w:rFonts w:hint="default" w:ascii="Times New Roman" w:hAnsi="Times New Roman" w:eastAsia="仿宋_GB2312" w:cs="Times New Roman"/>
                <w:bCs/>
                <w:sz w:val="21"/>
                <w:szCs w:val="21"/>
                <w:lang w:val="en-US" w:eastAsia="zh-CN"/>
              </w:rPr>
            </w:pPr>
            <w:r>
              <w:rPr>
                <w:rFonts w:hint="eastAsia" w:ascii="Times New Roman" w:hAnsi="Times New Roman" w:eastAsia="仿宋_GB2312" w:cs="Times New Roman"/>
                <w:bCs/>
                <w:sz w:val="21"/>
                <w:szCs w:val="21"/>
                <w:lang w:val="en-US" w:eastAsia="zh-CN"/>
              </w:rPr>
              <w:t>中国病理生理杂志</w:t>
            </w:r>
          </w:p>
        </w:tc>
        <w:tc>
          <w:tcPr>
            <w:tcW w:w="1035" w:type="dxa"/>
            <w:noWrap w:val="0"/>
            <w:tcMar>
              <w:left w:w="57" w:type="dxa"/>
              <w:right w:w="57" w:type="dxa"/>
            </w:tcMar>
            <w:vAlign w:val="center"/>
          </w:tcPr>
          <w:p>
            <w:pPr>
              <w:adjustRightInd w:val="0"/>
              <w:snapToGrid w:val="0"/>
              <w:spacing w:line="320" w:lineRule="exact"/>
              <w:rPr>
                <w:rFonts w:ascii="仿宋_GB2312" w:hAnsi="仿宋_GB2312" w:eastAsia="仿宋_GB2312" w:cs="仿宋_GB2312"/>
                <w:bCs/>
                <w:sz w:val="21"/>
                <w:szCs w:val="21"/>
              </w:rPr>
            </w:pPr>
            <w:r>
              <w:rPr>
                <w:rFonts w:hint="eastAsia" w:ascii="Times New Roman"/>
                <w:snapToGrid w:val="0"/>
                <w:color w:val="000000"/>
                <w:sz w:val="18"/>
                <w:szCs w:val="18"/>
                <w:lang w:val="en-US" w:eastAsia="zh-CN"/>
              </w:rPr>
              <w:t>2023-04-25</w:t>
            </w:r>
          </w:p>
        </w:tc>
        <w:tc>
          <w:tcPr>
            <w:tcW w:w="975" w:type="dxa"/>
            <w:noWrap w:val="0"/>
            <w:tcMar>
              <w:left w:w="57" w:type="dxa"/>
              <w:right w:w="57" w:type="dxa"/>
            </w:tcMar>
            <w:vAlign w:val="center"/>
          </w:tcPr>
          <w:p>
            <w:pPr>
              <w:adjustRightInd w:val="0"/>
              <w:snapToGrid w:val="0"/>
              <w:spacing w:line="32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任艳玲</w:t>
            </w:r>
          </w:p>
        </w:tc>
        <w:tc>
          <w:tcPr>
            <w:tcW w:w="855" w:type="dxa"/>
            <w:noWrap w:val="0"/>
            <w:tcMar>
              <w:left w:w="57" w:type="dxa"/>
              <w:right w:w="57" w:type="dxa"/>
            </w:tcMar>
            <w:vAlign w:val="center"/>
          </w:tcPr>
          <w:p>
            <w:pPr>
              <w:adjustRightInd w:val="0"/>
              <w:snapToGrid w:val="0"/>
              <w:spacing w:line="32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苏强</w:t>
            </w:r>
          </w:p>
        </w:tc>
        <w:tc>
          <w:tcPr>
            <w:tcW w:w="1034" w:type="dxa"/>
            <w:noWrap w:val="0"/>
            <w:tcMar>
              <w:left w:w="57" w:type="dxa"/>
              <w:right w:w="57" w:type="dxa"/>
            </w:tcMar>
            <w:vAlign w:val="center"/>
          </w:tcPr>
          <w:p>
            <w:pPr>
              <w:adjustRightInd w:val="0"/>
              <w:snapToGrid w:val="0"/>
              <w:spacing w:line="320" w:lineRule="exact"/>
              <w:jc w:val="center"/>
              <w:rPr>
                <w:rFonts w:ascii="仿宋_GB2312" w:hAnsi="仿宋_GB2312" w:eastAsia="仿宋_GB2312" w:cs="仿宋_GB2312"/>
                <w:bCs/>
                <w:sz w:val="21"/>
                <w:szCs w:val="21"/>
              </w:rPr>
            </w:pPr>
            <w:r>
              <w:rPr>
                <w:rFonts w:hint="eastAsia" w:ascii="Times New Roman"/>
                <w:snapToGrid w:val="0"/>
                <w:color w:val="000000"/>
                <w:sz w:val="18"/>
                <w:szCs w:val="18"/>
              </w:rPr>
              <w:t>2023</w:t>
            </w:r>
            <w:r>
              <w:rPr>
                <w:rFonts w:hint="eastAsia" w:ascii="Times New Roman"/>
                <w:snapToGrid w:val="0"/>
                <w:color w:val="000000"/>
                <w:sz w:val="18"/>
                <w:szCs w:val="18"/>
                <w:lang w:val="en-US" w:eastAsia="zh-CN"/>
              </w:rPr>
              <w:t>;</w:t>
            </w:r>
            <w:r>
              <w:rPr>
                <w:rFonts w:hint="eastAsia" w:ascii="Times New Roman"/>
                <w:snapToGrid w:val="0"/>
                <w:color w:val="000000"/>
                <w:sz w:val="18"/>
                <w:szCs w:val="18"/>
              </w:rPr>
              <w:t>39(4):663-670</w:t>
            </w:r>
          </w:p>
        </w:tc>
        <w:tc>
          <w:tcPr>
            <w:tcW w:w="883" w:type="dxa"/>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Times New Roman"/>
                <w:snapToGrid w:val="0"/>
                <w:color w:val="000000"/>
                <w:sz w:val="18"/>
                <w:szCs w:val="18"/>
                <w:lang w:val="en-US" w:eastAsia="zh-CN"/>
              </w:rPr>
              <w:t>1</w:t>
            </w:r>
          </w:p>
        </w:tc>
        <w:tc>
          <w:tcPr>
            <w:tcW w:w="783" w:type="dxa"/>
            <w:noWrap w:val="0"/>
            <w:tcMar>
              <w:left w:w="57" w:type="dxa"/>
              <w:right w:w="57" w:type="dxa"/>
            </w:tcMar>
            <w:vAlign w:val="center"/>
          </w:tcPr>
          <w:p>
            <w:pPr>
              <w:spacing w:line="260" w:lineRule="exact"/>
              <w:jc w:val="center"/>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Web of Science核心合集、清华同方、重庆维普、万方数据库、中国生物文献数据库、中国优秀博硕士学位论文全文数据库、中国重要会议论文集全文数据库</w:t>
            </w:r>
          </w:p>
        </w:tc>
        <w:tc>
          <w:tcPr>
            <w:tcW w:w="945" w:type="dxa"/>
            <w:noWrap w:val="0"/>
            <w:tcMar>
              <w:left w:w="57" w:type="dxa"/>
              <w:right w:w="57" w:type="dxa"/>
            </w:tcMar>
            <w:vAlign w:val="center"/>
          </w:tcPr>
          <w:p>
            <w:pPr>
              <w:adjustRightInd w:val="0"/>
              <w:snapToGrid w:val="0"/>
              <w:spacing w:line="320" w:lineRule="exact"/>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桂林医学院附属医院</w:t>
            </w:r>
          </w:p>
        </w:tc>
        <w:tc>
          <w:tcPr>
            <w:tcW w:w="109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05" w:type="dxa"/>
            <w:noWrap w:val="0"/>
            <w:tcMar>
              <w:left w:w="57" w:type="dxa"/>
              <w:right w:w="57" w:type="dxa"/>
            </w:tcMar>
            <w:vAlign w:val="center"/>
          </w:tcPr>
          <w:p>
            <w:pPr>
              <w:spacing w:line="260" w:lineRule="exact"/>
              <w:jc w:val="center"/>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18"/>
                <w:szCs w:val="18"/>
                <w:lang w:val="en-US" w:eastAsia="zh-CN"/>
              </w:rPr>
              <w:t>lncRNA-TUG1</w:t>
            </w:r>
            <w:r>
              <w:rPr>
                <w:rFonts w:hint="default" w:ascii="Times New Roman" w:hAnsi="Times New Roman" w:eastAsia="仿宋_GB2312" w:cs="Times New Roman"/>
                <w:bCs/>
                <w:sz w:val="21"/>
                <w:szCs w:val="21"/>
                <w:lang w:val="en-US" w:eastAsia="zh-CN"/>
              </w:rPr>
              <w:t>作为竞争性内源</w:t>
            </w:r>
            <w:r>
              <w:rPr>
                <w:rFonts w:hint="default" w:ascii="Times New Roman" w:hAnsi="Times New Roman" w:eastAsia="仿宋_GB2312" w:cs="Times New Roman"/>
                <w:bCs/>
                <w:sz w:val="18"/>
                <w:szCs w:val="18"/>
                <w:lang w:val="en-US" w:eastAsia="zh-CN"/>
              </w:rPr>
              <w:t>RNA</w:t>
            </w:r>
            <w:r>
              <w:rPr>
                <w:rFonts w:hint="default" w:ascii="Times New Roman" w:hAnsi="Times New Roman" w:eastAsia="仿宋_GB2312" w:cs="Times New Roman"/>
                <w:bCs/>
                <w:sz w:val="21"/>
                <w:szCs w:val="21"/>
                <w:lang w:val="en-US" w:eastAsia="zh-CN"/>
              </w:rPr>
              <w:t>在心血管疾病中的研究进展</w:t>
            </w:r>
          </w:p>
        </w:tc>
        <w:tc>
          <w:tcPr>
            <w:tcW w:w="1170" w:type="dxa"/>
            <w:gridSpan w:val="2"/>
            <w:noWrap w:val="0"/>
            <w:tcMar>
              <w:left w:w="57" w:type="dxa"/>
              <w:right w:w="57" w:type="dxa"/>
            </w:tcMar>
            <w:vAlign w:val="center"/>
          </w:tcPr>
          <w:p>
            <w:pPr>
              <w:spacing w:line="260" w:lineRule="exact"/>
              <w:jc w:val="center"/>
              <w:rPr>
                <w:rFonts w:hint="default" w:ascii="Times New Roman" w:hAnsi="Times New Roman" w:eastAsia="仿宋_GB2312" w:cs="Times New Roman"/>
                <w:bCs/>
                <w:sz w:val="21"/>
                <w:szCs w:val="21"/>
                <w:lang w:val="en-US" w:eastAsia="zh-CN"/>
              </w:rPr>
            </w:pPr>
            <w:r>
              <w:rPr>
                <w:rFonts w:hint="eastAsia" w:ascii="Times New Roman" w:hAnsi="Times New Roman" w:eastAsia="仿宋_GB2312" w:cs="Times New Roman"/>
                <w:bCs/>
                <w:sz w:val="21"/>
                <w:szCs w:val="21"/>
                <w:lang w:val="en-US" w:eastAsia="zh-CN"/>
              </w:rPr>
              <w:t>中国病理生理杂志</w:t>
            </w:r>
          </w:p>
        </w:tc>
        <w:tc>
          <w:tcPr>
            <w:tcW w:w="1035" w:type="dxa"/>
            <w:noWrap w:val="0"/>
            <w:tcMar>
              <w:left w:w="57" w:type="dxa"/>
              <w:right w:w="57" w:type="dxa"/>
            </w:tcMar>
            <w:vAlign w:val="center"/>
          </w:tcPr>
          <w:p>
            <w:pPr>
              <w:adjustRightInd w:val="0"/>
              <w:snapToGrid w:val="0"/>
              <w:spacing w:line="320" w:lineRule="exact"/>
              <w:rPr>
                <w:rFonts w:ascii="仿宋_GB2312" w:hAnsi="仿宋_GB2312" w:eastAsia="仿宋_GB2312" w:cs="仿宋_GB2312"/>
                <w:bCs/>
                <w:sz w:val="21"/>
                <w:szCs w:val="21"/>
              </w:rPr>
            </w:pPr>
            <w:r>
              <w:rPr>
                <w:rFonts w:hint="eastAsia" w:ascii="Times New Roman"/>
                <w:snapToGrid w:val="0"/>
                <w:color w:val="000000"/>
                <w:sz w:val="18"/>
                <w:szCs w:val="18"/>
                <w:lang w:val="en-US" w:eastAsia="zh-CN"/>
              </w:rPr>
              <w:t>2024-03-25</w:t>
            </w:r>
          </w:p>
        </w:tc>
        <w:tc>
          <w:tcPr>
            <w:tcW w:w="975" w:type="dxa"/>
            <w:noWrap w:val="0"/>
            <w:tcMar>
              <w:left w:w="57" w:type="dxa"/>
              <w:right w:w="57" w:type="dxa"/>
            </w:tcMar>
            <w:vAlign w:val="center"/>
          </w:tcPr>
          <w:p>
            <w:pPr>
              <w:adjustRightInd w:val="0"/>
              <w:snapToGrid w:val="0"/>
              <w:spacing w:line="32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常晨</w:t>
            </w:r>
          </w:p>
        </w:tc>
        <w:tc>
          <w:tcPr>
            <w:tcW w:w="855" w:type="dxa"/>
            <w:noWrap w:val="0"/>
            <w:tcMar>
              <w:left w:w="57" w:type="dxa"/>
              <w:right w:w="57" w:type="dxa"/>
            </w:tcMar>
            <w:vAlign w:val="center"/>
          </w:tcPr>
          <w:p>
            <w:pPr>
              <w:adjustRightInd w:val="0"/>
              <w:snapToGrid w:val="0"/>
              <w:spacing w:line="320" w:lineRule="exact"/>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苏强</w:t>
            </w:r>
          </w:p>
        </w:tc>
        <w:tc>
          <w:tcPr>
            <w:tcW w:w="1034" w:type="dxa"/>
            <w:noWrap w:val="0"/>
            <w:tcMar>
              <w:left w:w="57" w:type="dxa"/>
              <w:right w:w="57" w:type="dxa"/>
            </w:tcMar>
            <w:vAlign w:val="center"/>
          </w:tcPr>
          <w:p>
            <w:pPr>
              <w:adjustRightInd w:val="0"/>
              <w:snapToGrid w:val="0"/>
              <w:spacing w:line="320" w:lineRule="exact"/>
              <w:jc w:val="center"/>
              <w:rPr>
                <w:rFonts w:ascii="仿宋_GB2312" w:hAnsi="仿宋_GB2312" w:eastAsia="仿宋_GB2312" w:cs="仿宋_GB2312"/>
                <w:bCs/>
                <w:sz w:val="21"/>
                <w:szCs w:val="21"/>
              </w:rPr>
            </w:pPr>
            <w:r>
              <w:rPr>
                <w:rFonts w:hint="eastAsia" w:ascii="Times New Roman"/>
                <w:snapToGrid w:val="0"/>
                <w:color w:val="000000"/>
                <w:sz w:val="18"/>
                <w:szCs w:val="18"/>
              </w:rPr>
              <w:t>2024</w:t>
            </w:r>
            <w:r>
              <w:rPr>
                <w:rFonts w:hint="eastAsia" w:ascii="Times New Roman"/>
                <w:snapToGrid w:val="0"/>
                <w:color w:val="000000"/>
                <w:sz w:val="18"/>
                <w:szCs w:val="18"/>
                <w:lang w:val="en-US" w:eastAsia="zh-CN"/>
              </w:rPr>
              <w:t>;</w:t>
            </w:r>
            <w:r>
              <w:rPr>
                <w:rFonts w:hint="eastAsia" w:ascii="Times New Roman"/>
                <w:snapToGrid w:val="0"/>
                <w:color w:val="000000"/>
                <w:sz w:val="18"/>
                <w:szCs w:val="18"/>
              </w:rPr>
              <w:t>40(3):557-563</w:t>
            </w:r>
          </w:p>
        </w:tc>
        <w:tc>
          <w:tcPr>
            <w:tcW w:w="883" w:type="dxa"/>
            <w:noWrap w:val="0"/>
            <w:tcMar>
              <w:left w:w="57" w:type="dxa"/>
              <w:right w:w="57" w:type="dxa"/>
            </w:tcMar>
            <w:vAlign w:val="center"/>
          </w:tcPr>
          <w:p>
            <w:pPr>
              <w:spacing w:line="260" w:lineRule="exact"/>
              <w:jc w:val="center"/>
              <w:rPr>
                <w:rFonts w:hint="eastAsia" w:ascii="仿宋_GB2312" w:hAnsi="仿宋_GB2312" w:eastAsia="仿宋_GB2312" w:cs="仿宋_GB2312"/>
                <w:bCs/>
                <w:sz w:val="21"/>
                <w:szCs w:val="21"/>
                <w:lang w:val="en-US" w:eastAsia="zh-CN"/>
              </w:rPr>
            </w:pPr>
            <w:r>
              <w:rPr>
                <w:rFonts w:hint="eastAsia" w:ascii="Times New Roman"/>
                <w:snapToGrid w:val="0"/>
                <w:color w:val="000000"/>
                <w:sz w:val="18"/>
                <w:szCs w:val="18"/>
                <w:lang w:val="en-US" w:eastAsia="zh-CN"/>
              </w:rPr>
              <w:t>0</w:t>
            </w:r>
          </w:p>
        </w:tc>
        <w:tc>
          <w:tcPr>
            <w:tcW w:w="783" w:type="dxa"/>
            <w:noWrap w:val="0"/>
            <w:tcMar>
              <w:left w:w="57" w:type="dxa"/>
              <w:right w:w="57" w:type="dxa"/>
            </w:tcMar>
            <w:vAlign w:val="center"/>
          </w:tcPr>
          <w:p>
            <w:pPr>
              <w:spacing w:line="260" w:lineRule="exact"/>
              <w:jc w:val="center"/>
              <w:rPr>
                <w:rFonts w:hint="default" w:ascii="Times New Roman" w:hAnsi="Times New Roman" w:eastAsia="仿宋_GB2312" w:cs="Times New Roman"/>
                <w:bCs/>
                <w:sz w:val="21"/>
                <w:szCs w:val="21"/>
                <w:lang w:val="en-US" w:eastAsia="zh-CN"/>
              </w:rPr>
            </w:pPr>
            <w:r>
              <w:rPr>
                <w:rFonts w:hint="default" w:ascii="Times New Roman" w:hAnsi="Times New Roman" w:eastAsia="仿宋_GB2312" w:cs="Times New Roman"/>
                <w:bCs/>
                <w:sz w:val="21"/>
                <w:szCs w:val="21"/>
                <w:lang w:val="en-US" w:eastAsia="zh-CN"/>
              </w:rPr>
              <w:t>Web of Science核心合集、清华同方、重庆维普、万方数据库、中国生物文献数据库、中国优秀博硕士学位论文全文数据库、中国重要会议论文集全文数据库</w:t>
            </w:r>
          </w:p>
        </w:tc>
        <w:tc>
          <w:tcPr>
            <w:tcW w:w="945" w:type="dxa"/>
            <w:noWrap w:val="0"/>
            <w:tcMar>
              <w:left w:w="57" w:type="dxa"/>
              <w:right w:w="57" w:type="dxa"/>
            </w:tcMar>
            <w:vAlign w:val="center"/>
          </w:tcPr>
          <w:p>
            <w:pPr>
              <w:adjustRightInd w:val="0"/>
              <w:snapToGrid w:val="0"/>
              <w:spacing w:line="320" w:lineRule="exact"/>
              <w:rPr>
                <w:rFonts w:hint="default"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广西壮族自治区江滨医院，桂林医学院</w:t>
            </w:r>
          </w:p>
        </w:tc>
        <w:tc>
          <w:tcPr>
            <w:tcW w:w="109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专著名称</w:t>
            </w:r>
          </w:p>
        </w:tc>
        <w:tc>
          <w:tcPr>
            <w:tcW w:w="1170" w:type="dxa"/>
            <w:gridSpan w:val="2"/>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版号</w:t>
            </w:r>
          </w:p>
        </w:tc>
        <w:tc>
          <w:tcPr>
            <w:tcW w:w="103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出版时间（年月日）</w:t>
            </w:r>
          </w:p>
        </w:tc>
        <w:tc>
          <w:tcPr>
            <w:tcW w:w="97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作者或</w:t>
            </w:r>
          </w:p>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主编</w:t>
            </w:r>
          </w:p>
        </w:tc>
        <w:tc>
          <w:tcPr>
            <w:tcW w:w="85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p>
        </w:tc>
        <w:tc>
          <w:tcPr>
            <w:tcW w:w="1034"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p>
        </w:tc>
        <w:tc>
          <w:tcPr>
            <w:tcW w:w="883"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p>
        </w:tc>
        <w:tc>
          <w:tcPr>
            <w:tcW w:w="783"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p>
        </w:tc>
        <w:tc>
          <w:tcPr>
            <w:tcW w:w="94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署名</w:t>
            </w:r>
          </w:p>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单位</w:t>
            </w:r>
          </w:p>
        </w:tc>
        <w:tc>
          <w:tcPr>
            <w:tcW w:w="109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广西单位是否署名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0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c>
          <w:tcPr>
            <w:tcW w:w="1170" w:type="dxa"/>
            <w:gridSpan w:val="2"/>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c>
          <w:tcPr>
            <w:tcW w:w="103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c>
          <w:tcPr>
            <w:tcW w:w="97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c>
          <w:tcPr>
            <w:tcW w:w="85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c>
          <w:tcPr>
            <w:tcW w:w="1034"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c>
          <w:tcPr>
            <w:tcW w:w="883"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c>
          <w:tcPr>
            <w:tcW w:w="783"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c>
          <w:tcPr>
            <w:tcW w:w="94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c>
          <w:tcPr>
            <w:tcW w:w="109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科普作品</w:t>
            </w:r>
          </w:p>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名称</w:t>
            </w:r>
          </w:p>
        </w:tc>
        <w:tc>
          <w:tcPr>
            <w:tcW w:w="1170" w:type="dxa"/>
            <w:gridSpan w:val="2"/>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版号</w:t>
            </w:r>
          </w:p>
        </w:tc>
        <w:tc>
          <w:tcPr>
            <w:tcW w:w="103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出版时间（年月日）</w:t>
            </w:r>
          </w:p>
        </w:tc>
        <w:tc>
          <w:tcPr>
            <w:tcW w:w="97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作者或</w:t>
            </w:r>
          </w:p>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主编</w:t>
            </w:r>
          </w:p>
        </w:tc>
        <w:tc>
          <w:tcPr>
            <w:tcW w:w="85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出版</w:t>
            </w:r>
          </w:p>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单位</w:t>
            </w:r>
          </w:p>
        </w:tc>
        <w:tc>
          <w:tcPr>
            <w:tcW w:w="1034"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是否为丛书（系列）</w:t>
            </w:r>
          </w:p>
        </w:tc>
        <w:tc>
          <w:tcPr>
            <w:tcW w:w="883" w:type="dxa"/>
            <w:noWrap w:val="0"/>
            <w:tcMar>
              <w:left w:w="57" w:type="dxa"/>
              <w:right w:w="57" w:type="dxa"/>
            </w:tcMar>
            <w:vAlign w:val="center"/>
          </w:tcPr>
          <w:p>
            <w:pPr>
              <w:spacing w:line="260" w:lineRule="exact"/>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丛书（系列）数量</w:t>
            </w:r>
          </w:p>
        </w:tc>
        <w:tc>
          <w:tcPr>
            <w:tcW w:w="783"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p>
        </w:tc>
        <w:tc>
          <w:tcPr>
            <w:tcW w:w="945" w:type="dxa"/>
            <w:noWrap w:val="0"/>
            <w:tcMar>
              <w:left w:w="57" w:type="dxa"/>
              <w:right w:w="57" w:type="dxa"/>
            </w:tcMar>
            <w:vAlign w:val="center"/>
          </w:tcPr>
          <w:p>
            <w:pPr>
              <w:spacing w:line="260" w:lineRule="exact"/>
              <w:jc w:val="center"/>
              <w:rPr>
                <w:rFonts w:hint="eastAsia" w:ascii="黑体" w:hAnsi="黑体" w:eastAsia="黑体" w:cs="黑体"/>
                <w:sz w:val="21"/>
                <w:szCs w:val="21"/>
                <w:lang w:val="en-US" w:eastAsia="zh-CN"/>
              </w:rPr>
            </w:pPr>
          </w:p>
        </w:tc>
        <w:tc>
          <w:tcPr>
            <w:tcW w:w="1095" w:type="dxa"/>
            <w:noWrap w:val="0"/>
            <w:tcMar>
              <w:left w:w="57" w:type="dxa"/>
              <w:right w:w="57" w:type="dxa"/>
            </w:tcMar>
            <w:vAlign w:val="center"/>
          </w:tcPr>
          <w:p>
            <w:pPr>
              <w:spacing w:line="260" w:lineRule="exact"/>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广西单位或工作个人是否为著作权人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20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c>
          <w:tcPr>
            <w:tcW w:w="1170" w:type="dxa"/>
            <w:gridSpan w:val="2"/>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c>
          <w:tcPr>
            <w:tcW w:w="103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c>
          <w:tcPr>
            <w:tcW w:w="97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c>
          <w:tcPr>
            <w:tcW w:w="85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c>
          <w:tcPr>
            <w:tcW w:w="1034"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c>
          <w:tcPr>
            <w:tcW w:w="883"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c>
          <w:tcPr>
            <w:tcW w:w="783"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c>
          <w:tcPr>
            <w:tcW w:w="94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c>
          <w:tcPr>
            <w:tcW w:w="1095" w:type="dxa"/>
            <w:noWrap w:val="0"/>
            <w:tcMar>
              <w:left w:w="57" w:type="dxa"/>
              <w:right w:w="57" w:type="dxa"/>
            </w:tcMar>
            <w:vAlign w:val="center"/>
          </w:tcPr>
          <w:p>
            <w:pPr>
              <w:spacing w:line="260" w:lineRule="exact"/>
              <w:jc w:val="center"/>
              <w:rPr>
                <w:rFonts w:ascii="仿宋_GB2312" w:hAnsi="仿宋_GB2312" w:eastAsia="仿宋_GB2312" w:cs="仿宋_GB2312"/>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980" w:type="dxa"/>
            <w:gridSpan w:val="11"/>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提名意见：</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ascii="仿宋_GB2312" w:hAnsi="仿宋_GB2312" w:eastAsia="仿宋_GB2312" w:cs="仿宋_GB2312"/>
                <w:szCs w:val="21"/>
              </w:rPr>
            </w:pPr>
            <w:r>
              <w:rPr>
                <w:rFonts w:hint="eastAsia" w:ascii="Times New Roman" w:hAnsi="Times New Roman" w:eastAsia="仿宋" w:cs="Times New Roman"/>
                <w:sz w:val="24"/>
                <w:szCs w:val="24"/>
                <w:lang w:val="en-US" w:eastAsia="zh-CN"/>
              </w:rPr>
              <w:t>根据《广西科学技术奖励办法》《广西科学技术奖励办法实施细则》相关规定，提名该个人、组织为科学技术奖</w:t>
            </w:r>
            <w:r>
              <w:rPr>
                <w:rFonts w:hint="eastAsia" w:ascii="Times New Roman" w:hAnsi="Times New Roman" w:eastAsia="仿宋" w:cs="Times New Roman"/>
                <w:sz w:val="24"/>
                <w:szCs w:val="24"/>
                <w:u w:val="single"/>
                <w:lang w:val="en-US" w:eastAsia="zh-CN"/>
              </w:rPr>
              <w:t xml:space="preserve"> 二 </w:t>
            </w:r>
            <w:r>
              <w:rPr>
                <w:rFonts w:hint="eastAsia" w:ascii="Times New Roman" w:hAnsi="Times New Roman" w:eastAsia="仿宋" w:cs="Times New Roman"/>
                <w:sz w:val="24"/>
                <w:szCs w:val="24"/>
                <w:lang w:val="en-US" w:eastAsia="zh-CN"/>
              </w:rPr>
              <w:t>等 、</w:t>
            </w:r>
            <w:r>
              <w:rPr>
                <w:rFonts w:hint="eastAsia" w:ascii="Times New Roman" w:hAnsi="Times New Roman" w:eastAsia="仿宋" w:cs="Times New Roman"/>
                <w:sz w:val="24"/>
                <w:szCs w:val="24"/>
                <w:u w:val="single"/>
                <w:lang w:val="en-US" w:eastAsia="zh-CN"/>
              </w:rPr>
              <w:t xml:space="preserve"> 三 </w:t>
            </w:r>
            <w:r>
              <w:rPr>
                <w:rFonts w:hint="eastAsia" w:ascii="Times New Roman" w:hAnsi="Times New Roman" w:eastAsia="仿宋" w:cs="Times New Roman"/>
                <w:sz w:val="24"/>
                <w:szCs w:val="24"/>
                <w:lang w:val="en-US" w:eastAsia="zh-CN"/>
              </w:rPr>
              <w:t>等奖候选个人、候选组织。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980" w:type="dxa"/>
            <w:gridSpan w:val="11"/>
            <w:noWrap w:val="0"/>
            <w:tcMar>
              <w:left w:w="57" w:type="dxa"/>
              <w:right w:w="57" w:type="dxa"/>
            </w:tcMar>
            <w:vAlign w:val="top"/>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第一候选组织简介（不超过</w:t>
            </w:r>
            <w:r>
              <w:rPr>
                <w:rFonts w:hint="eastAsia" w:ascii="仿宋_GB2312" w:hAnsi="仿宋_GB2312" w:eastAsia="仿宋_GB2312" w:cs="仿宋_GB2312"/>
                <w:szCs w:val="21"/>
                <w:lang w:val="en-US" w:eastAsia="zh-CN"/>
              </w:rPr>
              <w:t>200</w:t>
            </w:r>
            <w:r>
              <w:rPr>
                <w:rFonts w:hint="eastAsia" w:ascii="仿宋_GB2312" w:hAnsi="仿宋_GB2312" w:eastAsia="仿宋_GB2312" w:cs="仿宋_GB2312"/>
                <w:szCs w:val="21"/>
              </w:rPr>
              <w:t>字）：</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广西壮族自治区江滨医院是广西壮族自治区卫生健康委员会直属的以老年医学和康复医学为特色的三级甲等老年病专科医院，是广西康复医学会、广西康复质量控制中心、广西高压氧质量控制中心、广西干部保健基地、广西医院协会医养结合专委会（筹备）挂靠单位，并先后成为国家住院医师规范化培训、中国康复医学会继续教育培训等10余个国家级教学培训基地</w:t>
            </w:r>
            <w:r>
              <w:rPr>
                <w:rFonts w:hint="default" w:ascii="Times New Roman" w:hAnsi="Times New Roman" w:eastAsia="仿宋" w:cs="Times New Roman"/>
                <w:sz w:val="24"/>
                <w:szCs w:val="24"/>
                <w:lang w:val="en-US" w:eastAsia="zh-CN"/>
              </w:rPr>
              <w:t xml:space="preserve">。 </w:t>
            </w:r>
          </w:p>
          <w:p>
            <w:pPr>
              <w:pStyle w:val="2"/>
              <w:spacing w:line="240" w:lineRule="exact"/>
              <w:jc w:val="both"/>
              <w:rPr>
                <w:rFonts w:ascii="仿宋_GB2312" w:hAnsi="仿宋_GB2312" w:eastAsia="仿宋_GB2312" w:cs="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980" w:type="dxa"/>
            <w:gridSpan w:val="11"/>
            <w:noWrap w:val="0"/>
            <w:tcMar>
              <w:left w:w="57" w:type="dxa"/>
              <w:right w:w="57" w:type="dxa"/>
            </w:tcMar>
            <w:vAlign w:val="top"/>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成果简介（不超过</w:t>
            </w:r>
            <w:r>
              <w:rPr>
                <w:rFonts w:hint="eastAsia" w:ascii="仿宋_GB2312" w:hAnsi="仿宋_GB2312" w:eastAsia="仿宋_GB2312" w:cs="仿宋_GB2312"/>
                <w:szCs w:val="21"/>
                <w:lang w:val="en-US" w:eastAsia="zh-CN"/>
              </w:rPr>
              <w:t>500</w:t>
            </w:r>
            <w:r>
              <w:rPr>
                <w:rFonts w:hint="eastAsia" w:ascii="仿宋_GB2312" w:hAnsi="仿宋_GB2312" w:eastAsia="仿宋_GB2312" w:cs="仿宋_GB2312"/>
                <w:szCs w:val="21"/>
              </w:rPr>
              <w:t>字）：</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申请人团队发现</w:t>
            </w:r>
            <w:r>
              <w:rPr>
                <w:rFonts w:hint="default" w:ascii="Times New Roman" w:hAnsi="Times New Roman" w:eastAsia="仿宋" w:cs="Times New Roman"/>
                <w:sz w:val="24"/>
                <w:szCs w:val="24"/>
              </w:rPr>
              <w:t>lncRNA-牛磺酸上调基因1（TUG1）在心肌梗死、心肌缺血再灌注损伤、</w:t>
            </w:r>
            <w:r>
              <w:rPr>
                <w:rFonts w:hint="default" w:ascii="Times New Roman" w:hAnsi="Times New Roman" w:eastAsia="仿宋" w:cs="Times New Roman"/>
                <w:sz w:val="24"/>
                <w:szCs w:val="24"/>
                <w:lang w:val="en-US" w:eastAsia="zh-CN"/>
              </w:rPr>
              <w:t>冠状动脉无复流等</w:t>
            </w:r>
            <w:r>
              <w:rPr>
                <w:rFonts w:hint="default" w:ascii="Times New Roman" w:hAnsi="Times New Roman" w:eastAsia="仿宋" w:cs="Times New Roman"/>
                <w:sz w:val="24"/>
                <w:szCs w:val="24"/>
              </w:rPr>
              <w:t>心脏病理状态下表达显著升高，</w:t>
            </w:r>
            <w:r>
              <w:rPr>
                <w:rFonts w:hint="default" w:ascii="Times New Roman" w:hAnsi="Times New Roman" w:eastAsia="仿宋" w:cs="Times New Roman"/>
                <w:sz w:val="24"/>
                <w:szCs w:val="24"/>
                <w:lang w:val="en-US" w:eastAsia="zh-CN"/>
              </w:rPr>
              <w:t>深入探讨了其生物学机制：①发现</w:t>
            </w:r>
            <w:r>
              <w:rPr>
                <w:rFonts w:hint="default" w:ascii="Times New Roman" w:hAnsi="Times New Roman" w:eastAsia="仿宋" w:cs="Times New Roman"/>
                <w:sz w:val="24"/>
                <w:szCs w:val="24"/>
              </w:rPr>
              <w:t>lncRNA TUG1在心肌梗死后表达显著增多</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其</w:t>
            </w:r>
            <w:r>
              <w:rPr>
                <w:rFonts w:hint="default" w:ascii="Times New Roman" w:hAnsi="Times New Roman" w:eastAsia="仿宋" w:cs="Times New Roman"/>
                <w:sz w:val="24"/>
                <w:szCs w:val="24"/>
              </w:rPr>
              <w:t>通过EZH2途径影响心肌组织中eNOS、BDNF介导的炎症反应和线粒体生物合成，</w:t>
            </w:r>
            <w:r>
              <w:rPr>
                <w:rFonts w:hint="default" w:ascii="Times New Roman" w:hAnsi="Times New Roman" w:eastAsia="仿宋" w:cs="Times New Roman"/>
                <w:sz w:val="24"/>
                <w:szCs w:val="24"/>
                <w:lang w:val="en-US" w:eastAsia="zh-CN"/>
              </w:rPr>
              <w:t>导致</w:t>
            </w:r>
            <w:r>
              <w:rPr>
                <w:rFonts w:hint="default" w:ascii="Times New Roman" w:hAnsi="Times New Roman" w:eastAsia="仿宋" w:cs="Times New Roman"/>
                <w:sz w:val="24"/>
                <w:szCs w:val="24"/>
              </w:rPr>
              <w:t>心肌梗死后心功能损伤和梗死面积</w:t>
            </w:r>
            <w:r>
              <w:rPr>
                <w:rFonts w:hint="default" w:ascii="Times New Roman" w:hAnsi="Times New Roman" w:eastAsia="仿宋" w:cs="Times New Roman"/>
                <w:sz w:val="24"/>
                <w:szCs w:val="24"/>
                <w:lang w:val="en-US" w:eastAsia="zh-CN"/>
              </w:rPr>
              <w:t>增加</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②HIF-1α/</w:t>
            </w:r>
            <w:r>
              <w:rPr>
                <w:rFonts w:hint="default" w:ascii="Times New Roman" w:hAnsi="Times New Roman" w:eastAsia="仿宋" w:cs="Times New Roman"/>
                <w:sz w:val="24"/>
                <w:szCs w:val="24"/>
              </w:rPr>
              <w:t>lncRNA TUG1</w:t>
            </w:r>
            <w:r>
              <w:rPr>
                <w:rFonts w:hint="default" w:ascii="Times New Roman" w:hAnsi="Times New Roman" w:eastAsia="仿宋" w:cs="Times New Roman"/>
                <w:sz w:val="24"/>
                <w:szCs w:val="24"/>
                <w:lang w:val="en-US" w:eastAsia="zh-CN"/>
              </w:rPr>
              <w:t>/FUS信号轴通过调控线粒体功能障碍和心肌细胞焦亡在心肌缺血再灌注损伤中发挥关键作用；③</w:t>
            </w:r>
            <w:r>
              <w:rPr>
                <w:rFonts w:hint="default" w:ascii="Times New Roman" w:hAnsi="Times New Roman" w:eastAsia="仿宋" w:cs="Times New Roman"/>
                <w:sz w:val="24"/>
                <w:szCs w:val="24"/>
              </w:rPr>
              <w:t>lncRNA TUG1通过靶向miR-142-3p并上调HMGB1和Rac1，在缺血/缺氧损伤的心肌细胞中刺激自噬</w:t>
            </w:r>
            <w:r>
              <w:rPr>
                <w:rFonts w:hint="default" w:ascii="Times New Roman" w:hAnsi="Times New Roman" w:eastAsia="仿宋" w:cs="Times New Roman"/>
                <w:sz w:val="24"/>
                <w:szCs w:val="24"/>
                <w:lang w:val="en-US" w:eastAsia="zh-CN"/>
              </w:rPr>
              <w:t>和</w:t>
            </w:r>
            <w:r>
              <w:rPr>
                <w:rFonts w:hint="default" w:ascii="Times New Roman" w:hAnsi="Times New Roman" w:eastAsia="仿宋" w:cs="Times New Roman"/>
                <w:sz w:val="24"/>
                <w:szCs w:val="24"/>
              </w:rPr>
              <w:t>细胞凋亡</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下调lncRNA TUG1或上调miR-142-3p均能改善心肌损伤，对急性心肌梗死有保护作用</w:t>
            </w:r>
            <w:r>
              <w:rPr>
                <w:rFonts w:hint="default" w:ascii="Times New Roman" w:hAnsi="Times New Roman" w:eastAsia="仿宋" w:cs="Times New Roman"/>
                <w:sz w:val="24"/>
                <w:szCs w:val="24"/>
                <w:lang w:eastAsia="zh-CN"/>
              </w:rPr>
              <w:t>；④</w:t>
            </w:r>
            <w:r>
              <w:rPr>
                <w:rFonts w:hint="default" w:ascii="Times New Roman" w:hAnsi="Times New Roman" w:eastAsia="仿宋" w:cs="Times New Roman"/>
                <w:sz w:val="24"/>
                <w:szCs w:val="24"/>
                <w:lang w:val="en-US" w:eastAsia="zh-CN"/>
              </w:rPr>
              <w:t>l</w:t>
            </w:r>
            <w:r>
              <w:rPr>
                <w:rFonts w:hint="default" w:ascii="Times New Roman" w:hAnsi="Times New Roman" w:eastAsia="仿宋" w:cs="Times New Roman"/>
                <w:sz w:val="24"/>
                <w:szCs w:val="24"/>
                <w:lang w:eastAsia="zh-CN"/>
              </w:rPr>
              <w:t>ncRNA TUG1通过靶向miR-132-3p/HDAC3轴介导缺血再灌注心肌损伤；⑤</w:t>
            </w:r>
            <w:r>
              <w:rPr>
                <w:rFonts w:hint="default" w:ascii="Times New Roman" w:hAnsi="Times New Roman" w:eastAsia="仿宋" w:cs="Times New Roman"/>
                <w:sz w:val="24"/>
                <w:szCs w:val="24"/>
                <w:lang w:val="en-US" w:eastAsia="zh-CN"/>
              </w:rPr>
              <w:t>lncRNA TUG1、miR-30e、NPPB、hs-CRP是STEMI患者PCI术后无复流的危险因素。</w:t>
            </w:r>
            <w:r>
              <w:rPr>
                <w:rFonts w:hint="default" w:ascii="Times New Roman" w:hAnsi="Times New Roman" w:eastAsia="仿宋" w:cs="Times New Roman"/>
                <w:sz w:val="24"/>
                <w:szCs w:val="24"/>
              </w:rPr>
              <w:t>基于生物标志物lncRNA TUG1/miR-30e/NPPB构建的Nomogram模型可预测经皮冠状动脉介入治疗后无复流现象的发生</w:t>
            </w:r>
            <w:r>
              <w:rPr>
                <w:rFonts w:hint="default" w:ascii="Times New Roman" w:hAnsi="Times New Roman" w:eastAsia="仿宋"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ascii="仿宋_GB2312" w:hAnsi="仿宋_GB2312" w:eastAsia="仿宋_GB2312" w:cs="仿宋_GB2312"/>
                <w:sz w:val="21"/>
                <w:szCs w:val="21"/>
              </w:rPr>
            </w:pPr>
            <w:r>
              <w:rPr>
                <w:rFonts w:hint="default" w:ascii="Times New Roman" w:hAnsi="Times New Roman" w:eastAsia="仿宋" w:cs="Times New Roman"/>
                <w:sz w:val="24"/>
                <w:szCs w:val="24"/>
                <w:lang w:val="en-US" w:eastAsia="zh-CN"/>
              </w:rPr>
              <w:t>项目相关7</w:t>
            </w:r>
            <w:r>
              <w:rPr>
                <w:rFonts w:hint="default" w:ascii="Times New Roman" w:hAnsi="Times New Roman" w:eastAsia="仿宋" w:cs="Times New Roman"/>
                <w:sz w:val="24"/>
                <w:szCs w:val="24"/>
              </w:rPr>
              <w:t>篇代表性论文</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被</w:t>
            </w:r>
            <w:r>
              <w:rPr>
                <w:rFonts w:hint="default" w:ascii="Times New Roman" w:hAnsi="Times New Roman" w:eastAsia="仿宋" w:cs="Times New Roman"/>
                <w:spacing w:val="18"/>
                <w:sz w:val="24"/>
                <w:szCs w:val="24"/>
              </w:rPr>
              <w:t>Science Translational Medicine</w:t>
            </w:r>
            <w:r>
              <w:rPr>
                <w:rFonts w:hint="default" w:ascii="Times New Roman" w:hAnsi="Times New Roman" w:eastAsia="仿宋" w:cs="Times New Roman"/>
                <w:sz w:val="24"/>
                <w:szCs w:val="24"/>
              </w:rPr>
              <w:t>、Nature communications</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pacing w:val="18"/>
                <w:sz w:val="24"/>
                <w:szCs w:val="24"/>
              </w:rPr>
              <w:t>The EMBO journal</w:t>
            </w:r>
            <w:r>
              <w:rPr>
                <w:rFonts w:hint="default" w:ascii="Times New Roman" w:hAnsi="Times New Roman" w:eastAsia="仿宋" w:cs="Times New Roman"/>
                <w:sz w:val="24"/>
                <w:szCs w:val="24"/>
              </w:rPr>
              <w:t>等国际著名杂志</w:t>
            </w:r>
            <w:r>
              <w:rPr>
                <w:rFonts w:hint="default" w:ascii="Times New Roman" w:hAnsi="Times New Roman" w:eastAsia="仿宋" w:cs="Times New Roman"/>
                <w:sz w:val="24"/>
                <w:szCs w:val="24"/>
                <w:lang w:val="en-US" w:eastAsia="zh-CN"/>
              </w:rPr>
              <w:t>正面</w:t>
            </w:r>
            <w:r>
              <w:rPr>
                <w:rFonts w:hint="default" w:ascii="Times New Roman" w:hAnsi="Times New Roman" w:eastAsia="仿宋" w:cs="Times New Roman"/>
                <w:sz w:val="24"/>
                <w:szCs w:val="24"/>
              </w:rPr>
              <w:t>引用</w:t>
            </w:r>
            <w:r>
              <w:rPr>
                <w:rFonts w:hint="default" w:ascii="Times New Roman" w:hAnsi="Times New Roman" w:eastAsia="仿宋" w:cs="Times New Roman"/>
                <w:sz w:val="24"/>
                <w:szCs w:val="24"/>
                <w:highlight w:val="none"/>
                <w:lang w:val="en-US" w:eastAsia="zh-CN"/>
              </w:rPr>
              <w:t>2</w:t>
            </w:r>
            <w:r>
              <w:rPr>
                <w:rFonts w:hint="eastAsia" w:eastAsia="仿宋" w:cs="Times New Roman"/>
                <w:sz w:val="24"/>
                <w:szCs w:val="24"/>
                <w:highlight w:val="none"/>
                <w:lang w:val="en-US" w:eastAsia="zh-CN"/>
              </w:rPr>
              <w:t>62</w:t>
            </w:r>
            <w:r>
              <w:rPr>
                <w:rFonts w:hint="default" w:ascii="Times New Roman" w:hAnsi="Times New Roman" w:eastAsia="仿宋" w:cs="Times New Roman"/>
                <w:sz w:val="24"/>
                <w:szCs w:val="24"/>
                <w:highlight w:val="none"/>
              </w:rPr>
              <w:t>次</w:t>
            </w:r>
            <w:r>
              <w:rPr>
                <w:rFonts w:hint="default" w:ascii="Times New Roman" w:hAnsi="Times New Roman" w:eastAsia="仿宋" w:cs="Times New Roman"/>
                <w:sz w:val="24"/>
                <w:szCs w:val="24"/>
                <w:lang w:eastAsia="zh-CN"/>
              </w:rPr>
              <w:t>。获得国家授权发明专利</w:t>
            </w:r>
            <w:r>
              <w:rPr>
                <w:rFonts w:hint="default" w:ascii="Times New Roman" w:hAnsi="Times New Roman" w:eastAsia="仿宋" w:cs="Times New Roman"/>
                <w:sz w:val="24"/>
                <w:szCs w:val="24"/>
                <w:lang w:val="en-US" w:eastAsia="zh-CN"/>
              </w:rPr>
              <w:t>4</w:t>
            </w:r>
            <w:r>
              <w:rPr>
                <w:rFonts w:hint="default" w:ascii="Times New Roman" w:hAnsi="Times New Roman" w:eastAsia="仿宋" w:cs="Times New Roman"/>
                <w:sz w:val="24"/>
                <w:szCs w:val="24"/>
                <w:lang w:eastAsia="zh-CN"/>
              </w:rPr>
              <w:t>项；</w:t>
            </w:r>
            <w:r>
              <w:rPr>
                <w:rFonts w:hint="default" w:ascii="Times New Roman" w:hAnsi="Times New Roman" w:eastAsia="仿宋" w:cs="Times New Roman"/>
                <w:spacing w:val="18"/>
                <w:kern w:val="2"/>
                <w:sz w:val="24"/>
                <w:szCs w:val="24"/>
                <w:lang w:val="en-US" w:eastAsia="zh-CN" w:bidi="ar-SA"/>
              </w:rPr>
              <w:t>该项目相关</w:t>
            </w:r>
            <w:r>
              <w:rPr>
                <w:rFonts w:hint="eastAsia" w:eastAsia="仿宋" w:cs="Times New Roman"/>
                <w:spacing w:val="18"/>
                <w:kern w:val="2"/>
                <w:sz w:val="24"/>
                <w:szCs w:val="24"/>
                <w:lang w:val="en-US" w:eastAsia="zh-CN" w:bidi="ar-SA"/>
              </w:rPr>
              <w:t>研究</w:t>
            </w:r>
            <w:r>
              <w:rPr>
                <w:rFonts w:hint="default" w:ascii="Times New Roman" w:hAnsi="Times New Roman" w:eastAsia="仿宋" w:cs="Times New Roman"/>
                <w:spacing w:val="18"/>
                <w:kern w:val="2"/>
                <w:sz w:val="24"/>
                <w:szCs w:val="24"/>
                <w:lang w:val="en-US" w:eastAsia="zh-CN" w:bidi="ar-SA"/>
              </w:rPr>
              <w:t>成果推广到</w:t>
            </w:r>
            <w:r>
              <w:rPr>
                <w:rFonts w:hint="eastAsia" w:eastAsia="仿宋" w:cs="Times New Roman"/>
                <w:spacing w:val="18"/>
                <w:kern w:val="2"/>
                <w:sz w:val="24"/>
                <w:szCs w:val="24"/>
                <w:lang w:val="en-US" w:eastAsia="zh-CN" w:bidi="ar-SA"/>
              </w:rPr>
              <w:t>区内外</w:t>
            </w:r>
            <w:r>
              <w:rPr>
                <w:rFonts w:hint="default" w:ascii="Times New Roman" w:hAnsi="Times New Roman" w:eastAsia="仿宋" w:cs="Times New Roman"/>
                <w:spacing w:val="18"/>
                <w:kern w:val="2"/>
                <w:sz w:val="24"/>
                <w:szCs w:val="24"/>
                <w:lang w:val="en-US" w:eastAsia="zh-CN" w:bidi="ar-SA"/>
              </w:rPr>
              <w:t>多家三甲医院</w:t>
            </w:r>
            <w:r>
              <w:rPr>
                <w:rFonts w:hint="eastAsia" w:eastAsia="仿宋" w:cs="Times New Roman"/>
                <w:spacing w:val="18"/>
                <w:kern w:val="2"/>
                <w:sz w:val="24"/>
                <w:szCs w:val="24"/>
                <w:lang w:val="en-US" w:eastAsia="zh-CN" w:bidi="ar-SA"/>
              </w:rPr>
              <w:t>应用</w:t>
            </w:r>
            <w:r>
              <w:rPr>
                <w:rFonts w:hint="default" w:ascii="Times New Roman" w:hAnsi="Times New Roman" w:eastAsia="仿宋" w:cs="Times New Roman"/>
                <w:spacing w:val="18"/>
                <w:kern w:val="2"/>
                <w:sz w:val="24"/>
                <w:szCs w:val="24"/>
                <w:lang w:val="en-US" w:eastAsia="zh-CN" w:bidi="ar-SA"/>
              </w:rPr>
              <w:t>，十余次国内外学术会议交流，促进了缺血性心脏病诊断和治疗的进展，取得了良好的社会效益。</w:t>
            </w:r>
          </w:p>
          <w:p>
            <w:pPr>
              <w:pStyle w:val="2"/>
              <w:spacing w:line="240" w:lineRule="exact"/>
              <w:jc w:val="both"/>
              <w:rPr>
                <w:rFonts w:ascii="仿宋_GB2312" w:hAnsi="仿宋_GB2312" w:eastAsia="仿宋_GB2312" w:cs="仿宋_GB2312"/>
                <w:sz w:val="21"/>
                <w:szCs w:val="21"/>
              </w:rPr>
            </w:pPr>
          </w:p>
        </w:tc>
      </w:tr>
    </w:tbl>
    <w:p/>
    <w:p>
      <w:pPr>
        <w:adjustRightInd w:val="0"/>
        <w:snapToGrid w:val="0"/>
        <w:spacing w:line="406" w:lineRule="exact"/>
        <w:jc w:val="center"/>
        <w:outlineLvl w:val="1"/>
        <w:rPr>
          <w:rStyle w:val="7"/>
          <w:rFonts w:hint="eastAsia" w:ascii="黑体" w:hAnsi="黑体" w:eastAsia="黑体" w:cs="黑体"/>
          <w:b w:val="0"/>
          <w:bCs w:val="0"/>
          <w:snapToGrid w:val="0"/>
          <w:color w:val="000000"/>
          <w:kern w:val="2"/>
          <w:sz w:val="28"/>
          <w:szCs w:val="28"/>
        </w:rPr>
      </w:pPr>
      <w:r>
        <w:rPr>
          <w:rStyle w:val="7"/>
          <w:rFonts w:hint="eastAsia" w:ascii="黑体" w:hAnsi="黑体" w:eastAsia="黑体" w:cs="黑体"/>
          <w:b w:val="0"/>
          <w:bCs w:val="0"/>
          <w:snapToGrid w:val="0"/>
          <w:color w:val="000000"/>
          <w:kern w:val="2"/>
          <w:sz w:val="28"/>
          <w:szCs w:val="28"/>
        </w:rPr>
        <w:t>候选个人合作情况</w:t>
      </w:r>
    </w:p>
    <w:p>
      <w:pPr>
        <w:adjustRightInd w:val="0"/>
        <w:snapToGrid w:val="0"/>
        <w:spacing w:line="406" w:lineRule="exact"/>
        <w:rPr>
          <w:snapToGrid w:val="0"/>
          <w:color w:val="000000"/>
          <w:sz w:val="28"/>
          <w:szCs w:val="28"/>
        </w:rPr>
      </w:pPr>
    </w:p>
    <w:tbl>
      <w:tblPr>
        <w:tblStyle w:val="5"/>
        <w:tblW w:w="9994"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4" w:type="dxa"/>
            <w:noWrap w:val="0"/>
            <w:vAlign w:val="top"/>
          </w:tcPr>
          <w:p>
            <w:pPr>
              <w:adjustRightInd w:val="0"/>
              <w:snapToGrid w:val="0"/>
              <w:spacing w:line="406" w:lineRule="exact"/>
              <w:jc w:val="center"/>
              <w:outlineLvl w:val="1"/>
              <w:rPr>
                <w:rStyle w:val="7"/>
                <w:rFonts w:hint="eastAsia" w:ascii="黑体" w:hAnsi="黑体" w:eastAsia="黑体" w:cs="黑体"/>
                <w:b w:val="0"/>
                <w:bCs w:val="0"/>
                <w:snapToGrid w:val="0"/>
                <w:color w:val="000000"/>
                <w:kern w:val="2"/>
                <w:sz w:val="28"/>
                <w:szCs w:val="28"/>
              </w:rPr>
            </w:pPr>
            <w:r>
              <w:rPr>
                <w:rStyle w:val="7"/>
                <w:rFonts w:hint="eastAsia" w:ascii="黑体" w:hAnsi="黑体" w:eastAsia="黑体" w:cs="黑体"/>
                <w:b w:val="0"/>
                <w:bCs w:val="0"/>
                <w:snapToGrid w:val="0"/>
                <w:color w:val="000000"/>
                <w:kern w:val="2"/>
                <w:sz w:val="28"/>
                <w:szCs w:val="28"/>
              </w:rPr>
              <w:t>候选个人合作关系说明</w:t>
            </w:r>
          </w:p>
          <w:p>
            <w:pPr>
              <w:adjustRightInd w:val="0"/>
              <w:snapToGrid w:val="0"/>
              <w:spacing w:line="406" w:lineRule="exact"/>
              <w:rPr>
                <w:rFonts w:eastAsia="方正黑体_GBK"/>
                <w:snapToGrid w:val="0"/>
                <w:color w:val="000000"/>
                <w:sz w:val="28"/>
                <w:szCs w:val="28"/>
              </w:rPr>
            </w:pPr>
          </w:p>
          <w:p>
            <w:pPr>
              <w:adjustRightInd w:val="0"/>
              <w:snapToGrid w:val="0"/>
              <w:spacing w:line="406" w:lineRule="exact"/>
              <w:rPr>
                <w:snapToGrid w:val="0"/>
                <w:color w:val="000000"/>
                <w:szCs w:val="21"/>
              </w:rPr>
            </w:pPr>
            <w:r>
              <w:rPr>
                <w:snapToGrid w:val="0"/>
                <w:color w:val="000000"/>
                <w:szCs w:val="21"/>
              </w:rPr>
              <w:t>（候选个人不在同一工作单位的，应填写该说明。</w:t>
            </w:r>
            <w:r>
              <w:rPr>
                <w:b/>
                <w:bCs/>
                <w:snapToGrid w:val="0"/>
                <w:color w:val="000000"/>
                <w:szCs w:val="21"/>
              </w:rPr>
              <w:t>候选个人均为同一单位则不用填写该说明。</w:t>
            </w:r>
            <w:r>
              <w:rPr>
                <w:snapToGrid w:val="0"/>
                <w:color w:val="000000"/>
                <w:szCs w:val="21"/>
              </w:rPr>
              <w:t>）</w:t>
            </w:r>
          </w:p>
          <w:p>
            <w:pPr>
              <w:keepNext w:val="0"/>
              <w:keepLines w:val="0"/>
              <w:pageBreakBefore w:val="0"/>
              <w:widowControl w:val="0"/>
              <w:kinsoku/>
              <w:wordWrap/>
              <w:overflowPunct/>
              <w:topLinePunct w:val="0"/>
              <w:autoSpaceDE/>
              <w:autoSpaceDN/>
              <w:bidi w:val="0"/>
              <w:adjustRightInd w:val="0"/>
              <w:snapToGrid w:val="0"/>
              <w:spacing w:line="460" w:lineRule="atLeast"/>
              <w:ind w:firstLine="480" w:firstLineChars="200"/>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广西壮族自治区江滨医院苏强同志以第一完成人、黄万众同志以第七完成人参与广西壮族自治区江滨医院《</w:t>
            </w:r>
            <w:r>
              <w:rPr>
                <w:rFonts w:hint="default" w:ascii="Times New Roman" w:hAnsi="Times New Roman" w:eastAsia="仿宋_GB2312" w:cs="Times New Roman"/>
                <w:sz w:val="24"/>
                <w:szCs w:val="24"/>
                <w:lang w:val="en-US" w:eastAsia="zh-CN"/>
              </w:rPr>
              <w:t>LncRNA TUG1在心肌细胞损伤及缺血性心脏病中的作用机制及临床应用</w:t>
            </w:r>
            <w:r>
              <w:rPr>
                <w:rFonts w:hint="eastAsia" w:ascii="Times New Roman" w:hAnsi="Times New Roman" w:eastAsia="仿宋_GB2312" w:cs="Times New Roman"/>
                <w:sz w:val="24"/>
                <w:szCs w:val="24"/>
                <w:lang w:val="en-US" w:eastAsia="zh-CN"/>
              </w:rPr>
              <w:t>》项目的研究工作，根据双方合作约定，分别承担项目主持、整体研究方案制定、实验方法设计、分子生物学实验、动物实验、资料整理、数据分析、论文撰写、协助组织成果推广等工作。</w:t>
            </w:r>
          </w:p>
          <w:p>
            <w:pPr>
              <w:keepNext w:val="0"/>
              <w:keepLines w:val="0"/>
              <w:pageBreakBefore w:val="0"/>
              <w:widowControl w:val="0"/>
              <w:kinsoku/>
              <w:wordWrap/>
              <w:overflowPunct/>
              <w:topLinePunct w:val="0"/>
              <w:autoSpaceDE/>
              <w:autoSpaceDN/>
              <w:bidi w:val="0"/>
              <w:adjustRightInd w:val="0"/>
              <w:snapToGrid w:val="0"/>
              <w:spacing w:line="460" w:lineRule="atLeast"/>
              <w:ind w:firstLine="480" w:firstLineChars="200"/>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南昌大学第二</w:t>
            </w:r>
            <w:r>
              <w:rPr>
                <w:rFonts w:hint="eastAsia" w:ascii="Times New Roman" w:hAnsi="Times New Roman" w:eastAsia="仿宋_GB2312" w:cs="Times New Roman"/>
                <w:sz w:val="24"/>
                <w:szCs w:val="24"/>
                <w:lang w:val="en-US" w:eastAsia="zh-Hans"/>
              </w:rPr>
              <w:t>附属医院</w:t>
            </w:r>
            <w:r>
              <w:rPr>
                <w:rFonts w:hint="eastAsia" w:ascii="Times New Roman" w:hAnsi="Times New Roman" w:eastAsia="仿宋_GB2312" w:cs="Times New Roman"/>
                <w:sz w:val="24"/>
                <w:szCs w:val="24"/>
                <w:lang w:val="en-US" w:eastAsia="zh-CN"/>
              </w:rPr>
              <w:t>胡晨恺同志以第二完成人参与广西壮族自治区江滨医院《</w:t>
            </w:r>
            <w:r>
              <w:rPr>
                <w:rFonts w:hint="default" w:ascii="Times New Roman" w:hAnsi="Times New Roman" w:eastAsia="仿宋_GB2312" w:cs="Times New Roman"/>
                <w:sz w:val="24"/>
                <w:szCs w:val="24"/>
                <w:lang w:val="en-US" w:eastAsia="zh-CN"/>
              </w:rPr>
              <w:t>LncRNA TUG1在心肌细胞损伤及缺血性心脏病中的作用机制及临床应用</w:t>
            </w:r>
            <w:r>
              <w:rPr>
                <w:rFonts w:hint="eastAsia" w:ascii="Times New Roman" w:hAnsi="Times New Roman" w:eastAsia="仿宋_GB2312" w:cs="Times New Roman"/>
                <w:sz w:val="24"/>
                <w:szCs w:val="24"/>
                <w:lang w:val="en-US" w:eastAsia="zh-CN"/>
              </w:rPr>
              <w:t>》项目的研究工作，根据双方合作约定，负责参与科研设计、开展临床研究、资料整理、论文撰写、协助组织成果推广等工作。</w:t>
            </w:r>
          </w:p>
          <w:p>
            <w:pPr>
              <w:keepNext w:val="0"/>
              <w:keepLines w:val="0"/>
              <w:pageBreakBefore w:val="0"/>
              <w:widowControl w:val="0"/>
              <w:kinsoku/>
              <w:wordWrap/>
              <w:overflowPunct/>
              <w:topLinePunct w:val="0"/>
              <w:autoSpaceDE/>
              <w:autoSpaceDN/>
              <w:bidi w:val="0"/>
              <w:adjustRightInd w:val="0"/>
              <w:snapToGrid w:val="0"/>
              <w:spacing w:line="460" w:lineRule="atLeast"/>
              <w:ind w:firstLine="480" w:firstLineChars="200"/>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桂林医学院吕祥威同志以第三完成人参与广西壮族自治区江滨医院《</w:t>
            </w:r>
            <w:r>
              <w:rPr>
                <w:rFonts w:hint="default" w:ascii="Times New Roman" w:hAnsi="Times New Roman" w:eastAsia="仿宋_GB2312" w:cs="Times New Roman"/>
                <w:sz w:val="24"/>
                <w:szCs w:val="24"/>
                <w:lang w:val="en-US" w:eastAsia="zh-CN"/>
              </w:rPr>
              <w:t>LncRNA TUG1在心肌细胞损伤及缺血性心脏病中的作用机制及临床应用</w:t>
            </w:r>
            <w:r>
              <w:rPr>
                <w:rFonts w:hint="eastAsia" w:ascii="Times New Roman" w:hAnsi="Times New Roman" w:eastAsia="仿宋_GB2312" w:cs="Times New Roman"/>
                <w:sz w:val="24"/>
                <w:szCs w:val="24"/>
                <w:lang w:val="en-US" w:eastAsia="zh-CN"/>
              </w:rPr>
              <w:t>》项目的研究工作，根据双方合作约定，负责参与分子生物学实验、动物实验、论文撰写等工作。</w:t>
            </w:r>
          </w:p>
          <w:p>
            <w:pPr>
              <w:keepNext w:val="0"/>
              <w:keepLines w:val="0"/>
              <w:pageBreakBefore w:val="0"/>
              <w:widowControl w:val="0"/>
              <w:kinsoku/>
              <w:wordWrap/>
              <w:overflowPunct/>
              <w:topLinePunct w:val="0"/>
              <w:autoSpaceDE/>
              <w:autoSpaceDN/>
              <w:bidi w:val="0"/>
              <w:adjustRightInd w:val="0"/>
              <w:snapToGrid w:val="0"/>
              <w:spacing w:line="460" w:lineRule="atLeast"/>
              <w:ind w:firstLine="480" w:firstLineChars="200"/>
              <w:textAlignment w:val="auto"/>
              <w:rPr>
                <w:rFonts w:hint="eastAsia" w:ascii="Times New Roman" w:hAnsi="Times New Roman" w:cs="Times New Roman"/>
                <w:snapToGrid w:val="0"/>
                <w:color w:val="000000"/>
                <w:sz w:val="24"/>
                <w:szCs w:val="24"/>
                <w:lang w:val="en-US" w:eastAsia="zh-CN"/>
              </w:rPr>
            </w:pPr>
            <w:r>
              <w:rPr>
                <w:rFonts w:hint="eastAsia" w:ascii="Times New Roman" w:hAnsi="Times New Roman" w:eastAsia="仿宋_GB2312" w:cs="Times New Roman"/>
                <w:sz w:val="24"/>
                <w:szCs w:val="24"/>
                <w:lang w:val="en-US" w:eastAsia="zh-CN"/>
              </w:rPr>
              <w:t>桂林医学院附属医院戴日新同志以第四完成人、王永旺同志以第五完成人、李金轶同志以第六完成人参与广西壮族自治区江滨医院《</w:t>
            </w:r>
            <w:r>
              <w:rPr>
                <w:rFonts w:hint="default" w:ascii="Times New Roman" w:hAnsi="Times New Roman" w:eastAsia="仿宋_GB2312" w:cs="Times New Roman"/>
                <w:sz w:val="24"/>
                <w:szCs w:val="24"/>
                <w:lang w:val="en-US" w:eastAsia="zh-CN"/>
              </w:rPr>
              <w:t>LncRNA TUG1在心肌细胞损伤及缺血性心脏病中的作用机制及临床应用</w:t>
            </w:r>
            <w:r>
              <w:rPr>
                <w:rFonts w:hint="eastAsia" w:ascii="Times New Roman" w:hAnsi="Times New Roman" w:eastAsia="仿宋_GB2312" w:cs="Times New Roman"/>
                <w:sz w:val="24"/>
                <w:szCs w:val="24"/>
                <w:lang w:val="en-US" w:eastAsia="zh-CN"/>
              </w:rPr>
              <w:t>》项目的研究工作，根据双方合作约定，负责参与分子生物学实验、动物实验、资料整理、数据分析、论文撰写、协助组织成果推广等工作</w:t>
            </w:r>
            <w:r>
              <w:rPr>
                <w:rFonts w:hint="eastAsia" w:ascii="Times New Roman" w:hAnsi="Times New Roman" w:cs="Times New Roman"/>
                <w:snapToGrid w:val="0"/>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60" w:lineRule="atLeast"/>
              <w:ind w:firstLine="480" w:firstLineChars="200"/>
              <w:textAlignment w:val="auto"/>
              <w:rPr>
                <w:rFonts w:hint="eastAsia" w:ascii="Times New Roman" w:hAnsi="Times New Roman" w:cs="Times New Roman"/>
                <w:snapToGrid w:val="0"/>
                <w:color w:val="000000"/>
                <w:sz w:val="24"/>
                <w:szCs w:val="24"/>
                <w:lang w:val="en-US" w:eastAsia="zh-CN"/>
              </w:rPr>
            </w:pPr>
            <w:r>
              <w:rPr>
                <w:rFonts w:hint="eastAsia" w:ascii="Times New Roman" w:hAnsi="Times New Roman" w:eastAsia="仿宋_GB2312" w:cs="Times New Roman"/>
                <w:sz w:val="24"/>
                <w:szCs w:val="24"/>
                <w:lang w:val="en-US" w:eastAsia="zh-CN"/>
              </w:rPr>
              <w:t>北海市第二人民</w:t>
            </w:r>
            <w:r>
              <w:rPr>
                <w:rFonts w:hint="eastAsia" w:ascii="Times New Roman" w:hAnsi="Times New Roman" w:eastAsia="仿宋_GB2312" w:cs="Times New Roman"/>
                <w:sz w:val="24"/>
                <w:szCs w:val="24"/>
                <w:lang w:val="en-US" w:eastAsia="zh-Hans"/>
              </w:rPr>
              <w:t>医院</w:t>
            </w:r>
            <w:r>
              <w:rPr>
                <w:rFonts w:hint="eastAsia" w:ascii="Times New Roman" w:hAnsi="Times New Roman" w:eastAsia="仿宋_GB2312" w:cs="Times New Roman"/>
                <w:sz w:val="24"/>
                <w:szCs w:val="24"/>
                <w:lang w:val="en-US" w:eastAsia="zh-CN"/>
              </w:rPr>
              <w:t>秦忠同志以第八完成人参与广西壮族自治区江滨医院《</w:t>
            </w:r>
            <w:r>
              <w:rPr>
                <w:rFonts w:hint="default" w:ascii="Times New Roman" w:hAnsi="Times New Roman" w:eastAsia="仿宋_GB2312" w:cs="Times New Roman"/>
                <w:sz w:val="24"/>
                <w:szCs w:val="24"/>
                <w:lang w:val="en-US" w:eastAsia="zh-CN"/>
              </w:rPr>
              <w:t>LncRNA TUG1在心肌细胞损伤及缺血性心脏病中的作用机制及临床应用</w:t>
            </w:r>
            <w:r>
              <w:rPr>
                <w:rFonts w:hint="eastAsia" w:ascii="Times New Roman" w:hAnsi="Times New Roman" w:eastAsia="仿宋_GB2312" w:cs="Times New Roman"/>
                <w:sz w:val="24"/>
                <w:szCs w:val="24"/>
                <w:lang w:val="en-US" w:eastAsia="zh-CN"/>
              </w:rPr>
              <w:t>》项目的研究工作，根据双方合作约定，负责参与开展临床研究、协助组织成果推广等工作。</w:t>
            </w:r>
          </w:p>
          <w:p>
            <w:pPr>
              <w:keepNext w:val="0"/>
              <w:keepLines w:val="0"/>
              <w:pageBreakBefore w:val="0"/>
              <w:widowControl w:val="0"/>
              <w:kinsoku/>
              <w:wordWrap/>
              <w:overflowPunct/>
              <w:topLinePunct w:val="0"/>
              <w:autoSpaceDE/>
              <w:autoSpaceDN/>
              <w:bidi w:val="0"/>
              <w:adjustRightInd w:val="0"/>
              <w:snapToGrid w:val="0"/>
              <w:spacing w:line="460" w:lineRule="atLeast"/>
              <w:ind w:firstLine="480" w:firstLineChars="200"/>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南宁市第二人民医院刘洋同志以第九完成人参与广西壮族自治区江滨医院《</w:t>
            </w:r>
            <w:r>
              <w:rPr>
                <w:rFonts w:hint="default" w:ascii="Times New Roman" w:hAnsi="Times New Roman" w:eastAsia="仿宋_GB2312" w:cs="Times New Roman"/>
                <w:sz w:val="24"/>
                <w:szCs w:val="24"/>
                <w:lang w:val="en-US" w:eastAsia="zh-CN"/>
              </w:rPr>
              <w:t>LncRNA TUG1在心肌细胞损伤及缺血性心脏病中的作用机制及临床应用</w:t>
            </w:r>
            <w:r>
              <w:rPr>
                <w:rFonts w:hint="eastAsia" w:ascii="Times New Roman" w:hAnsi="Times New Roman" w:eastAsia="仿宋_GB2312" w:cs="Times New Roman"/>
                <w:sz w:val="24"/>
                <w:szCs w:val="24"/>
                <w:lang w:val="en-US" w:eastAsia="zh-CN"/>
              </w:rPr>
              <w:t>》项目的研究工作，根据双方合作约定，负责参与分子生物学实验、数据分析、论文撰写等工作。</w:t>
            </w:r>
          </w:p>
          <w:p>
            <w:pPr>
              <w:adjustRightInd w:val="0"/>
              <w:snapToGrid w:val="0"/>
              <w:spacing w:line="406" w:lineRule="exact"/>
              <w:rPr>
                <w:snapToGrid w:val="0"/>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以上合作关系情况详见附表。</w:t>
            </w:r>
          </w:p>
        </w:tc>
      </w:tr>
    </w:tbl>
    <w:p>
      <w:pPr>
        <w:adjustRightInd w:val="0"/>
        <w:snapToGrid w:val="0"/>
        <w:spacing w:line="406" w:lineRule="exact"/>
        <w:rPr>
          <w:snapToGrid w:val="0"/>
          <w:color w:val="000000"/>
          <w:sz w:val="28"/>
          <w:szCs w:val="28"/>
        </w:rPr>
      </w:pPr>
    </w:p>
    <w:p>
      <w:pPr>
        <w:adjustRightInd w:val="0"/>
        <w:snapToGrid w:val="0"/>
        <w:spacing w:line="406" w:lineRule="exact"/>
        <w:jc w:val="center"/>
        <w:outlineLvl w:val="1"/>
        <w:rPr>
          <w:rStyle w:val="7"/>
          <w:rFonts w:hint="eastAsia" w:ascii="黑体" w:hAnsi="黑体" w:eastAsia="黑体" w:cs="黑体"/>
          <w:b w:val="0"/>
          <w:bCs w:val="0"/>
          <w:snapToGrid w:val="0"/>
          <w:color w:val="000000"/>
          <w:kern w:val="2"/>
          <w:sz w:val="28"/>
          <w:szCs w:val="28"/>
        </w:rPr>
      </w:pPr>
      <w:r>
        <w:rPr>
          <w:rStyle w:val="7"/>
          <w:rFonts w:hint="eastAsia" w:ascii="黑体" w:hAnsi="黑体" w:eastAsia="黑体" w:cs="黑体"/>
          <w:b w:val="0"/>
          <w:bCs w:val="0"/>
          <w:snapToGrid w:val="0"/>
          <w:color w:val="000000"/>
          <w:kern w:val="2"/>
          <w:sz w:val="28"/>
          <w:szCs w:val="28"/>
        </w:rPr>
        <w:t>附表：候选个人合作情况汇总表</w:t>
      </w:r>
    </w:p>
    <w:tbl>
      <w:tblPr>
        <w:tblStyle w:val="4"/>
        <w:tblW w:w="9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010"/>
        <w:gridCol w:w="955"/>
        <w:gridCol w:w="1559"/>
        <w:gridCol w:w="1984"/>
        <w:gridCol w:w="1134"/>
        <w:gridCol w:w="1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序号</w:t>
            </w:r>
          </w:p>
        </w:tc>
        <w:tc>
          <w:tcPr>
            <w:tcW w:w="2010"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合作方式</w:t>
            </w:r>
          </w:p>
        </w:tc>
        <w:tc>
          <w:tcPr>
            <w:tcW w:w="955"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合作者</w:t>
            </w:r>
          </w:p>
        </w:tc>
        <w:tc>
          <w:tcPr>
            <w:tcW w:w="1559"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合作时间</w:t>
            </w:r>
          </w:p>
        </w:tc>
        <w:tc>
          <w:tcPr>
            <w:tcW w:w="1984"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合作成果</w:t>
            </w:r>
          </w:p>
        </w:tc>
        <w:tc>
          <w:tcPr>
            <w:tcW w:w="1134"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附件编号</w:t>
            </w:r>
          </w:p>
        </w:tc>
        <w:tc>
          <w:tcPr>
            <w:tcW w:w="1509" w:type="dxa"/>
            <w:tcBorders>
              <w:top w:val="single" w:color="000000" w:sz="4" w:space="0"/>
              <w:left w:val="nil"/>
              <w:bottom w:val="single" w:color="000000" w:sz="4" w:space="0"/>
              <w:right w:val="single" w:color="000000" w:sz="4" w:space="0"/>
            </w:tcBorders>
            <w:noWrap w:val="0"/>
            <w:vAlign w:val="center"/>
          </w:tcPr>
          <w:p>
            <w:pPr>
              <w:spacing w:line="26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1</w:t>
            </w:r>
          </w:p>
        </w:tc>
        <w:tc>
          <w:tcPr>
            <w:tcW w:w="2010"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ascii="Times New Roman" w:hAnsi="Times New Roman" w:cs="Times New Roman"/>
                <w:snapToGrid w:val="0"/>
                <w:color w:val="000000"/>
                <w:sz w:val="21"/>
                <w:szCs w:val="21"/>
                <w:lang w:val="en-US" w:eastAsia="zh-CN"/>
              </w:rPr>
            </w:pPr>
            <w:r>
              <w:rPr>
                <w:rFonts w:hint="eastAsia" w:ascii="Times New Roman" w:hAnsi="Times New Roman" w:cs="Times New Roman"/>
                <w:snapToGrid w:val="0"/>
                <w:color w:val="000000"/>
                <w:sz w:val="21"/>
                <w:szCs w:val="21"/>
                <w:lang w:val="en-US" w:eastAsia="zh-CN"/>
              </w:rPr>
              <w:t>论文合著、协助组织成果推广</w:t>
            </w:r>
          </w:p>
        </w:tc>
        <w:tc>
          <w:tcPr>
            <w:tcW w:w="955"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default" w:eastAsia="宋体"/>
                <w:snapToGrid w:val="0"/>
                <w:color w:val="000000"/>
                <w:szCs w:val="21"/>
                <w:lang w:val="en-US" w:eastAsia="zh-CN"/>
              </w:rPr>
            </w:pPr>
            <w:r>
              <w:rPr>
                <w:rFonts w:hint="eastAsia"/>
                <w:snapToGrid w:val="0"/>
                <w:color w:val="000000"/>
                <w:szCs w:val="21"/>
                <w:lang w:val="en-US" w:eastAsia="zh-CN"/>
              </w:rPr>
              <w:t>胡晨恺</w:t>
            </w:r>
          </w:p>
        </w:tc>
        <w:tc>
          <w:tcPr>
            <w:tcW w:w="1559"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ascii="Times New Roman"/>
                <w:snapToGrid w:val="0"/>
                <w:color w:val="000000"/>
                <w:sz w:val="21"/>
                <w:szCs w:val="21"/>
              </w:rPr>
              <w:t>201</w:t>
            </w:r>
            <w:r>
              <w:rPr>
                <w:rFonts w:hint="eastAsia" w:ascii="Times New Roman"/>
                <w:snapToGrid w:val="0"/>
                <w:color w:val="000000"/>
                <w:sz w:val="21"/>
                <w:szCs w:val="21"/>
                <w:lang w:val="en-US" w:eastAsia="zh-CN"/>
              </w:rPr>
              <w:t>8</w:t>
            </w:r>
            <w:r>
              <w:rPr>
                <w:rFonts w:hint="eastAsia" w:ascii="Times New Roman"/>
                <w:snapToGrid w:val="0"/>
                <w:color w:val="000000"/>
                <w:sz w:val="21"/>
                <w:szCs w:val="21"/>
              </w:rPr>
              <w:t>-01-01至202</w:t>
            </w:r>
            <w:r>
              <w:rPr>
                <w:rFonts w:hint="eastAsia" w:ascii="Times New Roman"/>
                <w:snapToGrid w:val="0"/>
                <w:color w:val="000000"/>
                <w:sz w:val="21"/>
                <w:szCs w:val="21"/>
                <w:lang w:val="en-US" w:eastAsia="zh-CN"/>
              </w:rPr>
              <w:t>4</w:t>
            </w:r>
            <w:r>
              <w:rPr>
                <w:rFonts w:hint="eastAsia" w:ascii="Times New Roman"/>
                <w:snapToGrid w:val="0"/>
                <w:color w:val="000000"/>
                <w:sz w:val="21"/>
                <w:szCs w:val="21"/>
              </w:rPr>
              <w:t>-0</w:t>
            </w:r>
            <w:r>
              <w:rPr>
                <w:rFonts w:hint="eastAsia" w:ascii="Times New Roman"/>
                <w:snapToGrid w:val="0"/>
                <w:color w:val="000000"/>
                <w:sz w:val="21"/>
                <w:szCs w:val="21"/>
                <w:lang w:val="en-US" w:eastAsia="zh-CN"/>
              </w:rPr>
              <w:t>5</w:t>
            </w:r>
            <w:r>
              <w:rPr>
                <w:rFonts w:hint="eastAsia" w:ascii="Times New Roman"/>
                <w:snapToGrid w:val="0"/>
                <w:color w:val="000000"/>
                <w:sz w:val="21"/>
                <w:szCs w:val="21"/>
              </w:rPr>
              <w:t>-01</w:t>
            </w:r>
          </w:p>
        </w:tc>
        <w:tc>
          <w:tcPr>
            <w:tcW w:w="1984"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default" w:eastAsia="宋体"/>
                <w:snapToGrid w:val="0"/>
                <w:color w:val="000000"/>
                <w:szCs w:val="21"/>
                <w:lang w:val="en-US" w:eastAsia="zh-CN"/>
              </w:rPr>
            </w:pPr>
            <w:r>
              <w:rPr>
                <w:rFonts w:hint="eastAsia"/>
                <w:snapToGrid w:val="0"/>
                <w:color w:val="000000"/>
                <w:szCs w:val="21"/>
                <w:lang w:val="en-US" w:eastAsia="zh-CN"/>
              </w:rPr>
              <w:t>SCI论文、协助临床成果推广</w:t>
            </w:r>
          </w:p>
        </w:tc>
        <w:tc>
          <w:tcPr>
            <w:tcW w:w="1134"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w:t>
            </w:r>
          </w:p>
        </w:tc>
        <w:tc>
          <w:tcPr>
            <w:tcW w:w="1509"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2</w:t>
            </w:r>
          </w:p>
        </w:tc>
        <w:tc>
          <w:tcPr>
            <w:tcW w:w="2010"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default" w:ascii="Times New Roman" w:hAnsi="Times New Roman" w:cs="Times New Roman"/>
                <w:snapToGrid w:val="0"/>
                <w:color w:val="000000"/>
                <w:sz w:val="21"/>
                <w:szCs w:val="21"/>
                <w:lang w:val="en-US" w:eastAsia="zh-CN"/>
              </w:rPr>
            </w:pPr>
            <w:r>
              <w:rPr>
                <w:rFonts w:hint="eastAsia" w:ascii="Times New Roman" w:hAnsi="Times New Roman" w:cs="Times New Roman"/>
                <w:snapToGrid w:val="0"/>
                <w:color w:val="000000"/>
                <w:sz w:val="21"/>
                <w:szCs w:val="21"/>
                <w:lang w:val="en-US" w:eastAsia="zh-CN"/>
              </w:rPr>
              <w:t>论文合著、共同知识产权</w:t>
            </w:r>
          </w:p>
        </w:tc>
        <w:tc>
          <w:tcPr>
            <w:tcW w:w="955"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snapToGrid w:val="0"/>
                <w:color w:val="000000"/>
                <w:szCs w:val="21"/>
              </w:rPr>
            </w:pPr>
            <w:r>
              <w:rPr>
                <w:rFonts w:hint="eastAsia" w:ascii="Times New Roman"/>
                <w:snapToGrid w:val="0"/>
                <w:color w:val="000000"/>
                <w:sz w:val="21"/>
                <w:szCs w:val="21"/>
                <w:lang w:val="en-US" w:eastAsia="zh-CN"/>
              </w:rPr>
              <w:t>吕祥威</w:t>
            </w:r>
          </w:p>
        </w:tc>
        <w:tc>
          <w:tcPr>
            <w:tcW w:w="1559"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snapToGrid w:val="0"/>
                <w:color w:val="000000"/>
                <w:szCs w:val="21"/>
              </w:rPr>
            </w:pPr>
            <w:r>
              <w:rPr>
                <w:rFonts w:hint="eastAsia" w:ascii="Times New Roman"/>
                <w:snapToGrid w:val="0"/>
                <w:color w:val="000000"/>
                <w:sz w:val="21"/>
                <w:szCs w:val="21"/>
              </w:rPr>
              <w:t>201</w:t>
            </w:r>
            <w:r>
              <w:rPr>
                <w:rFonts w:hint="eastAsia"/>
                <w:snapToGrid w:val="0"/>
                <w:color w:val="000000"/>
                <w:sz w:val="21"/>
                <w:szCs w:val="21"/>
                <w:lang w:val="en-US" w:eastAsia="zh-CN"/>
              </w:rPr>
              <w:t>7</w:t>
            </w:r>
            <w:r>
              <w:rPr>
                <w:rFonts w:hint="eastAsia" w:ascii="Times New Roman"/>
                <w:snapToGrid w:val="0"/>
                <w:color w:val="000000"/>
                <w:sz w:val="21"/>
                <w:szCs w:val="21"/>
              </w:rPr>
              <w:t>-01-01至202</w:t>
            </w:r>
            <w:r>
              <w:rPr>
                <w:rFonts w:hint="eastAsia" w:ascii="Times New Roman"/>
                <w:snapToGrid w:val="0"/>
                <w:color w:val="000000"/>
                <w:sz w:val="21"/>
                <w:szCs w:val="21"/>
                <w:lang w:val="en-US" w:eastAsia="zh-CN"/>
              </w:rPr>
              <w:t>4</w:t>
            </w:r>
            <w:r>
              <w:rPr>
                <w:rFonts w:hint="eastAsia" w:ascii="Times New Roman"/>
                <w:snapToGrid w:val="0"/>
                <w:color w:val="000000"/>
                <w:sz w:val="21"/>
                <w:szCs w:val="21"/>
              </w:rPr>
              <w:t>-0</w:t>
            </w:r>
            <w:r>
              <w:rPr>
                <w:rFonts w:hint="eastAsia" w:ascii="Times New Roman"/>
                <w:snapToGrid w:val="0"/>
                <w:color w:val="000000"/>
                <w:sz w:val="21"/>
                <w:szCs w:val="21"/>
                <w:lang w:val="en-US" w:eastAsia="zh-CN"/>
              </w:rPr>
              <w:t>5</w:t>
            </w:r>
            <w:r>
              <w:rPr>
                <w:rFonts w:hint="eastAsia" w:ascii="Times New Roman"/>
                <w:snapToGrid w:val="0"/>
                <w:color w:val="000000"/>
                <w:sz w:val="21"/>
                <w:szCs w:val="21"/>
              </w:rPr>
              <w:t>-01</w:t>
            </w:r>
          </w:p>
        </w:tc>
        <w:tc>
          <w:tcPr>
            <w:tcW w:w="1984"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default"/>
                <w:snapToGrid w:val="0"/>
                <w:color w:val="000000"/>
                <w:szCs w:val="21"/>
                <w:lang w:val="en-US"/>
              </w:rPr>
            </w:pPr>
            <w:r>
              <w:rPr>
                <w:rFonts w:hint="eastAsia"/>
                <w:snapToGrid w:val="0"/>
                <w:color w:val="000000"/>
                <w:szCs w:val="21"/>
                <w:lang w:val="en-US" w:eastAsia="zh-CN"/>
              </w:rPr>
              <w:t>SCI论文、发明专利</w:t>
            </w:r>
          </w:p>
        </w:tc>
        <w:tc>
          <w:tcPr>
            <w:tcW w:w="1134"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w:t>
            </w:r>
          </w:p>
        </w:tc>
        <w:tc>
          <w:tcPr>
            <w:tcW w:w="1509"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3</w:t>
            </w:r>
          </w:p>
        </w:tc>
        <w:tc>
          <w:tcPr>
            <w:tcW w:w="2010"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ascii="Times New Roman" w:hAnsi="Times New Roman" w:cs="Times New Roman"/>
                <w:snapToGrid w:val="0"/>
                <w:color w:val="000000"/>
                <w:sz w:val="21"/>
                <w:szCs w:val="21"/>
                <w:lang w:val="en-US" w:eastAsia="zh-CN"/>
              </w:rPr>
            </w:pPr>
            <w:r>
              <w:rPr>
                <w:rFonts w:hint="eastAsia" w:ascii="Times New Roman" w:hAnsi="Times New Roman" w:cs="Times New Roman"/>
                <w:snapToGrid w:val="0"/>
                <w:color w:val="000000"/>
                <w:sz w:val="21"/>
                <w:szCs w:val="21"/>
                <w:lang w:val="en-US" w:eastAsia="zh-CN"/>
              </w:rPr>
              <w:t>论文合著、共同知识产权</w:t>
            </w:r>
            <w:r>
              <w:rPr>
                <w:rFonts w:hint="eastAsia" w:cs="Times New Roman"/>
                <w:snapToGrid w:val="0"/>
                <w:color w:val="000000"/>
                <w:sz w:val="21"/>
                <w:szCs w:val="21"/>
                <w:lang w:val="en-US" w:eastAsia="zh-CN"/>
              </w:rPr>
              <w:t>、</w:t>
            </w:r>
            <w:r>
              <w:rPr>
                <w:rFonts w:hint="eastAsia" w:ascii="Times New Roman" w:hAnsi="Times New Roman" w:cs="Times New Roman"/>
                <w:snapToGrid w:val="0"/>
                <w:color w:val="000000"/>
                <w:sz w:val="21"/>
                <w:szCs w:val="21"/>
                <w:lang w:val="en-US" w:eastAsia="zh-CN"/>
              </w:rPr>
              <w:t>协助组织成果推广</w:t>
            </w:r>
          </w:p>
        </w:tc>
        <w:tc>
          <w:tcPr>
            <w:tcW w:w="955"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snapToGrid w:val="0"/>
                <w:color w:val="000000"/>
                <w:szCs w:val="21"/>
              </w:rPr>
            </w:pPr>
            <w:r>
              <w:rPr>
                <w:rFonts w:hint="eastAsia" w:ascii="Times New Roman"/>
                <w:snapToGrid w:val="0"/>
                <w:color w:val="000000"/>
                <w:sz w:val="21"/>
                <w:szCs w:val="21"/>
                <w:lang w:val="en-US" w:eastAsia="zh-CN"/>
              </w:rPr>
              <w:t>戴日新</w:t>
            </w:r>
          </w:p>
        </w:tc>
        <w:tc>
          <w:tcPr>
            <w:tcW w:w="1559"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snapToGrid w:val="0"/>
                <w:color w:val="000000"/>
                <w:szCs w:val="21"/>
              </w:rPr>
            </w:pPr>
            <w:r>
              <w:rPr>
                <w:rFonts w:hint="eastAsia" w:ascii="Times New Roman"/>
                <w:snapToGrid w:val="0"/>
                <w:color w:val="000000"/>
                <w:sz w:val="21"/>
                <w:szCs w:val="21"/>
              </w:rPr>
              <w:t>201</w:t>
            </w:r>
            <w:r>
              <w:rPr>
                <w:rFonts w:hint="eastAsia"/>
                <w:snapToGrid w:val="0"/>
                <w:color w:val="000000"/>
                <w:sz w:val="21"/>
                <w:szCs w:val="21"/>
                <w:lang w:val="en-US" w:eastAsia="zh-CN"/>
              </w:rPr>
              <w:t>7</w:t>
            </w:r>
            <w:r>
              <w:rPr>
                <w:rFonts w:hint="eastAsia" w:ascii="Times New Roman"/>
                <w:snapToGrid w:val="0"/>
                <w:color w:val="000000"/>
                <w:sz w:val="21"/>
                <w:szCs w:val="21"/>
              </w:rPr>
              <w:t>-0</w:t>
            </w:r>
            <w:r>
              <w:rPr>
                <w:rFonts w:hint="eastAsia"/>
                <w:snapToGrid w:val="0"/>
                <w:color w:val="000000"/>
                <w:sz w:val="21"/>
                <w:szCs w:val="21"/>
                <w:lang w:val="en-US" w:eastAsia="zh-CN"/>
              </w:rPr>
              <w:t>1</w:t>
            </w:r>
            <w:bookmarkStart w:id="0" w:name="_GoBack"/>
            <w:bookmarkEnd w:id="0"/>
            <w:r>
              <w:rPr>
                <w:rFonts w:hint="eastAsia" w:ascii="Times New Roman"/>
                <w:snapToGrid w:val="0"/>
                <w:color w:val="000000"/>
                <w:sz w:val="21"/>
                <w:szCs w:val="21"/>
              </w:rPr>
              <w:t>-01至202</w:t>
            </w:r>
            <w:r>
              <w:rPr>
                <w:rFonts w:hint="eastAsia" w:ascii="Times New Roman"/>
                <w:snapToGrid w:val="0"/>
                <w:color w:val="000000"/>
                <w:sz w:val="21"/>
                <w:szCs w:val="21"/>
                <w:lang w:val="en-US" w:eastAsia="zh-CN"/>
              </w:rPr>
              <w:t>4</w:t>
            </w:r>
            <w:r>
              <w:rPr>
                <w:rFonts w:hint="eastAsia" w:ascii="Times New Roman"/>
                <w:snapToGrid w:val="0"/>
                <w:color w:val="000000"/>
                <w:sz w:val="21"/>
                <w:szCs w:val="21"/>
              </w:rPr>
              <w:t>-0</w:t>
            </w:r>
            <w:r>
              <w:rPr>
                <w:rFonts w:hint="eastAsia" w:ascii="Times New Roman"/>
                <w:snapToGrid w:val="0"/>
                <w:color w:val="000000"/>
                <w:sz w:val="21"/>
                <w:szCs w:val="21"/>
                <w:lang w:val="en-US" w:eastAsia="zh-CN"/>
              </w:rPr>
              <w:t>5</w:t>
            </w:r>
            <w:r>
              <w:rPr>
                <w:rFonts w:hint="eastAsia" w:ascii="Times New Roman"/>
                <w:snapToGrid w:val="0"/>
                <w:color w:val="000000"/>
                <w:sz w:val="21"/>
                <w:szCs w:val="21"/>
              </w:rPr>
              <w:t>-01</w:t>
            </w:r>
          </w:p>
        </w:tc>
        <w:tc>
          <w:tcPr>
            <w:tcW w:w="1984"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宋体" w:cs="Times New Roman"/>
                <w:snapToGrid w:val="0"/>
                <w:color w:val="000000"/>
                <w:kern w:val="2"/>
                <w:sz w:val="21"/>
                <w:szCs w:val="21"/>
                <w:lang w:val="en-US" w:eastAsia="zh-CN" w:bidi="ar-SA"/>
              </w:rPr>
            </w:pPr>
            <w:r>
              <w:rPr>
                <w:rFonts w:hint="eastAsia"/>
                <w:snapToGrid w:val="0"/>
                <w:color w:val="000000"/>
                <w:szCs w:val="21"/>
                <w:lang w:val="en-US" w:eastAsia="zh-CN"/>
              </w:rPr>
              <w:t>SCI论文、发明专利、协助临床成果推广</w:t>
            </w:r>
          </w:p>
        </w:tc>
        <w:tc>
          <w:tcPr>
            <w:tcW w:w="1134"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w:t>
            </w:r>
          </w:p>
        </w:tc>
        <w:tc>
          <w:tcPr>
            <w:tcW w:w="1509"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4</w:t>
            </w:r>
          </w:p>
        </w:tc>
        <w:tc>
          <w:tcPr>
            <w:tcW w:w="2010"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ascii="Times New Roman" w:hAnsi="Times New Roman" w:cs="Times New Roman"/>
                <w:snapToGrid w:val="0"/>
                <w:color w:val="000000"/>
                <w:sz w:val="21"/>
                <w:szCs w:val="21"/>
                <w:lang w:val="en-US" w:eastAsia="zh-CN"/>
              </w:rPr>
            </w:pPr>
            <w:r>
              <w:rPr>
                <w:rFonts w:hint="eastAsia" w:ascii="Times New Roman" w:hAnsi="Times New Roman" w:cs="Times New Roman"/>
                <w:snapToGrid w:val="0"/>
                <w:color w:val="000000"/>
                <w:sz w:val="21"/>
                <w:szCs w:val="21"/>
                <w:lang w:val="en-US" w:eastAsia="zh-CN"/>
              </w:rPr>
              <w:t>论文合著</w:t>
            </w:r>
          </w:p>
        </w:tc>
        <w:tc>
          <w:tcPr>
            <w:tcW w:w="955"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snapToGrid w:val="0"/>
                <w:color w:val="000000"/>
                <w:szCs w:val="21"/>
              </w:rPr>
            </w:pPr>
            <w:r>
              <w:rPr>
                <w:rFonts w:hint="eastAsia" w:ascii="Times New Roman"/>
                <w:snapToGrid w:val="0"/>
                <w:color w:val="000000"/>
                <w:sz w:val="21"/>
                <w:szCs w:val="21"/>
                <w:lang w:val="en-US" w:eastAsia="zh-CN"/>
              </w:rPr>
              <w:t>王永旺</w:t>
            </w:r>
          </w:p>
        </w:tc>
        <w:tc>
          <w:tcPr>
            <w:tcW w:w="1559"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snapToGrid w:val="0"/>
                <w:color w:val="000000"/>
                <w:szCs w:val="21"/>
              </w:rPr>
            </w:pPr>
            <w:r>
              <w:rPr>
                <w:rFonts w:hint="eastAsia" w:ascii="Times New Roman"/>
                <w:snapToGrid w:val="0"/>
                <w:color w:val="000000"/>
                <w:sz w:val="21"/>
                <w:szCs w:val="21"/>
              </w:rPr>
              <w:t>201</w:t>
            </w:r>
            <w:r>
              <w:rPr>
                <w:rFonts w:hint="eastAsia"/>
                <w:snapToGrid w:val="0"/>
                <w:color w:val="000000"/>
                <w:sz w:val="21"/>
                <w:szCs w:val="21"/>
                <w:lang w:val="en-US" w:eastAsia="zh-CN"/>
              </w:rPr>
              <w:t>9</w:t>
            </w:r>
            <w:r>
              <w:rPr>
                <w:rFonts w:hint="eastAsia" w:ascii="Times New Roman"/>
                <w:snapToGrid w:val="0"/>
                <w:color w:val="000000"/>
                <w:sz w:val="21"/>
                <w:szCs w:val="21"/>
              </w:rPr>
              <w:t>-01-01至202</w:t>
            </w:r>
            <w:r>
              <w:rPr>
                <w:rFonts w:hint="eastAsia" w:ascii="Times New Roman"/>
                <w:snapToGrid w:val="0"/>
                <w:color w:val="000000"/>
                <w:sz w:val="21"/>
                <w:szCs w:val="21"/>
                <w:lang w:val="en-US" w:eastAsia="zh-CN"/>
              </w:rPr>
              <w:t>4</w:t>
            </w:r>
            <w:r>
              <w:rPr>
                <w:rFonts w:hint="eastAsia" w:ascii="Times New Roman"/>
                <w:snapToGrid w:val="0"/>
                <w:color w:val="000000"/>
                <w:sz w:val="21"/>
                <w:szCs w:val="21"/>
              </w:rPr>
              <w:t>-0</w:t>
            </w:r>
            <w:r>
              <w:rPr>
                <w:rFonts w:hint="eastAsia" w:ascii="Times New Roman"/>
                <w:snapToGrid w:val="0"/>
                <w:color w:val="000000"/>
                <w:sz w:val="21"/>
                <w:szCs w:val="21"/>
                <w:lang w:val="en-US" w:eastAsia="zh-CN"/>
              </w:rPr>
              <w:t>5</w:t>
            </w:r>
            <w:r>
              <w:rPr>
                <w:rFonts w:hint="eastAsia" w:ascii="Times New Roman"/>
                <w:snapToGrid w:val="0"/>
                <w:color w:val="000000"/>
                <w:sz w:val="21"/>
                <w:szCs w:val="21"/>
              </w:rPr>
              <w:t>-01</w:t>
            </w:r>
          </w:p>
        </w:tc>
        <w:tc>
          <w:tcPr>
            <w:tcW w:w="1984"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SCI论文</w:t>
            </w:r>
          </w:p>
        </w:tc>
        <w:tc>
          <w:tcPr>
            <w:tcW w:w="1134"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w:t>
            </w:r>
          </w:p>
        </w:tc>
        <w:tc>
          <w:tcPr>
            <w:tcW w:w="1509"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hint="default" w:eastAsia="宋体"/>
                <w:snapToGrid w:val="0"/>
                <w:color w:val="000000"/>
                <w:szCs w:val="21"/>
                <w:lang w:val="en-US" w:eastAsia="zh-CN"/>
              </w:rPr>
            </w:pPr>
            <w:r>
              <w:rPr>
                <w:rFonts w:hint="eastAsia"/>
                <w:snapToGrid w:val="0"/>
                <w:color w:val="000000"/>
                <w:szCs w:val="21"/>
                <w:lang w:val="en-US" w:eastAsia="zh-CN"/>
              </w:rPr>
              <w:t>5</w:t>
            </w:r>
          </w:p>
        </w:tc>
        <w:tc>
          <w:tcPr>
            <w:tcW w:w="2010"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ascii="Times New Roman" w:hAnsi="Times New Roman" w:cs="Times New Roman"/>
                <w:snapToGrid w:val="0"/>
                <w:color w:val="000000"/>
                <w:sz w:val="21"/>
                <w:szCs w:val="21"/>
                <w:lang w:val="en-US" w:eastAsia="zh-CN"/>
              </w:rPr>
            </w:pPr>
            <w:r>
              <w:rPr>
                <w:rFonts w:hint="eastAsia" w:ascii="Times New Roman" w:hAnsi="Times New Roman" w:cs="Times New Roman"/>
                <w:snapToGrid w:val="0"/>
                <w:color w:val="000000"/>
                <w:sz w:val="21"/>
                <w:szCs w:val="21"/>
                <w:lang w:val="en-US" w:eastAsia="zh-CN"/>
              </w:rPr>
              <w:t>论文合著</w:t>
            </w:r>
          </w:p>
        </w:tc>
        <w:tc>
          <w:tcPr>
            <w:tcW w:w="955"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snapToGrid w:val="0"/>
                <w:color w:val="000000"/>
                <w:szCs w:val="21"/>
              </w:rPr>
            </w:pPr>
            <w:r>
              <w:rPr>
                <w:rFonts w:hint="eastAsia" w:ascii="Times New Roman"/>
                <w:snapToGrid w:val="0"/>
                <w:color w:val="000000"/>
                <w:sz w:val="21"/>
                <w:szCs w:val="21"/>
                <w:lang w:val="en-US" w:eastAsia="zh-CN"/>
              </w:rPr>
              <w:t>李金轶</w:t>
            </w:r>
          </w:p>
        </w:tc>
        <w:tc>
          <w:tcPr>
            <w:tcW w:w="1559"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snapToGrid w:val="0"/>
                <w:color w:val="000000"/>
                <w:szCs w:val="21"/>
              </w:rPr>
            </w:pPr>
            <w:r>
              <w:rPr>
                <w:rFonts w:hint="eastAsia" w:ascii="Times New Roman"/>
                <w:snapToGrid w:val="0"/>
                <w:color w:val="000000"/>
                <w:sz w:val="21"/>
                <w:szCs w:val="21"/>
              </w:rPr>
              <w:t>201</w:t>
            </w:r>
            <w:r>
              <w:rPr>
                <w:rFonts w:hint="eastAsia" w:ascii="Times New Roman"/>
                <w:snapToGrid w:val="0"/>
                <w:color w:val="000000"/>
                <w:sz w:val="21"/>
                <w:szCs w:val="21"/>
                <w:lang w:val="en-US" w:eastAsia="zh-CN"/>
              </w:rPr>
              <w:t>8</w:t>
            </w:r>
            <w:r>
              <w:rPr>
                <w:rFonts w:hint="eastAsia" w:ascii="Times New Roman"/>
                <w:snapToGrid w:val="0"/>
                <w:color w:val="000000"/>
                <w:sz w:val="21"/>
                <w:szCs w:val="21"/>
              </w:rPr>
              <w:t>-01-01至202</w:t>
            </w:r>
            <w:r>
              <w:rPr>
                <w:rFonts w:hint="eastAsia" w:ascii="Times New Roman"/>
                <w:snapToGrid w:val="0"/>
                <w:color w:val="000000"/>
                <w:sz w:val="21"/>
                <w:szCs w:val="21"/>
                <w:lang w:val="en-US" w:eastAsia="zh-CN"/>
              </w:rPr>
              <w:t>4</w:t>
            </w:r>
            <w:r>
              <w:rPr>
                <w:rFonts w:hint="eastAsia" w:ascii="Times New Roman"/>
                <w:snapToGrid w:val="0"/>
                <w:color w:val="000000"/>
                <w:sz w:val="21"/>
                <w:szCs w:val="21"/>
              </w:rPr>
              <w:t>-0</w:t>
            </w:r>
            <w:r>
              <w:rPr>
                <w:rFonts w:hint="eastAsia" w:ascii="Times New Roman"/>
                <w:snapToGrid w:val="0"/>
                <w:color w:val="000000"/>
                <w:sz w:val="21"/>
                <w:szCs w:val="21"/>
                <w:lang w:val="en-US" w:eastAsia="zh-CN"/>
              </w:rPr>
              <w:t>5</w:t>
            </w:r>
            <w:r>
              <w:rPr>
                <w:rFonts w:hint="eastAsia" w:ascii="Times New Roman"/>
                <w:snapToGrid w:val="0"/>
                <w:color w:val="000000"/>
                <w:sz w:val="21"/>
                <w:szCs w:val="21"/>
              </w:rPr>
              <w:t>-01</w:t>
            </w:r>
          </w:p>
        </w:tc>
        <w:tc>
          <w:tcPr>
            <w:tcW w:w="1984"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snapToGrid w:val="0"/>
                <w:color w:val="000000"/>
                <w:szCs w:val="21"/>
              </w:rPr>
            </w:pPr>
            <w:r>
              <w:rPr>
                <w:rFonts w:hint="eastAsia"/>
                <w:snapToGrid w:val="0"/>
                <w:color w:val="000000"/>
                <w:szCs w:val="21"/>
                <w:lang w:val="en-US" w:eastAsia="zh-CN"/>
              </w:rPr>
              <w:t>北大核心论文</w:t>
            </w:r>
          </w:p>
        </w:tc>
        <w:tc>
          <w:tcPr>
            <w:tcW w:w="1134"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w:t>
            </w:r>
          </w:p>
        </w:tc>
        <w:tc>
          <w:tcPr>
            <w:tcW w:w="1509"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6</w:t>
            </w:r>
          </w:p>
        </w:tc>
        <w:tc>
          <w:tcPr>
            <w:tcW w:w="2010"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ascii="Times New Roman" w:hAnsi="Times New Roman" w:cs="Times New Roman"/>
                <w:snapToGrid w:val="0"/>
                <w:color w:val="000000"/>
                <w:sz w:val="21"/>
                <w:szCs w:val="21"/>
                <w:lang w:val="en-US" w:eastAsia="zh-CN"/>
              </w:rPr>
            </w:pPr>
            <w:r>
              <w:rPr>
                <w:rFonts w:hint="eastAsia" w:ascii="Times New Roman" w:hAnsi="Times New Roman" w:cs="Times New Roman"/>
                <w:snapToGrid w:val="0"/>
                <w:color w:val="000000"/>
                <w:sz w:val="21"/>
                <w:szCs w:val="21"/>
                <w:lang w:val="en-US" w:eastAsia="zh-CN"/>
              </w:rPr>
              <w:t>协助组织成果推广</w:t>
            </w:r>
          </w:p>
        </w:tc>
        <w:tc>
          <w:tcPr>
            <w:tcW w:w="955"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黄万众</w:t>
            </w:r>
          </w:p>
        </w:tc>
        <w:tc>
          <w:tcPr>
            <w:tcW w:w="1559"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snapToGrid w:val="0"/>
                <w:color w:val="000000"/>
                <w:szCs w:val="21"/>
              </w:rPr>
            </w:pPr>
            <w:r>
              <w:rPr>
                <w:rFonts w:hint="eastAsia" w:ascii="Times New Roman"/>
                <w:snapToGrid w:val="0"/>
                <w:color w:val="000000"/>
                <w:sz w:val="21"/>
                <w:szCs w:val="21"/>
              </w:rPr>
              <w:t>201</w:t>
            </w:r>
            <w:r>
              <w:rPr>
                <w:rFonts w:hint="eastAsia"/>
                <w:snapToGrid w:val="0"/>
                <w:color w:val="000000"/>
                <w:sz w:val="21"/>
                <w:szCs w:val="21"/>
                <w:lang w:val="en-US" w:eastAsia="zh-CN"/>
              </w:rPr>
              <w:t>7</w:t>
            </w:r>
            <w:r>
              <w:rPr>
                <w:rFonts w:hint="eastAsia" w:ascii="Times New Roman"/>
                <w:snapToGrid w:val="0"/>
                <w:color w:val="000000"/>
                <w:sz w:val="21"/>
                <w:szCs w:val="21"/>
              </w:rPr>
              <w:t>-0</w:t>
            </w:r>
            <w:r>
              <w:rPr>
                <w:rFonts w:hint="eastAsia"/>
                <w:snapToGrid w:val="0"/>
                <w:color w:val="000000"/>
                <w:sz w:val="21"/>
                <w:szCs w:val="21"/>
                <w:lang w:val="en-US" w:eastAsia="zh-CN"/>
              </w:rPr>
              <w:t>6</w:t>
            </w:r>
            <w:r>
              <w:rPr>
                <w:rFonts w:hint="eastAsia" w:ascii="Times New Roman"/>
                <w:snapToGrid w:val="0"/>
                <w:color w:val="000000"/>
                <w:sz w:val="21"/>
                <w:szCs w:val="21"/>
              </w:rPr>
              <w:t>-01至202</w:t>
            </w:r>
            <w:r>
              <w:rPr>
                <w:rFonts w:hint="eastAsia" w:ascii="Times New Roman"/>
                <w:snapToGrid w:val="0"/>
                <w:color w:val="000000"/>
                <w:sz w:val="21"/>
                <w:szCs w:val="21"/>
                <w:lang w:val="en-US" w:eastAsia="zh-CN"/>
              </w:rPr>
              <w:t>4</w:t>
            </w:r>
            <w:r>
              <w:rPr>
                <w:rFonts w:hint="eastAsia" w:ascii="Times New Roman"/>
                <w:snapToGrid w:val="0"/>
                <w:color w:val="000000"/>
                <w:sz w:val="21"/>
                <w:szCs w:val="21"/>
              </w:rPr>
              <w:t>-0</w:t>
            </w:r>
            <w:r>
              <w:rPr>
                <w:rFonts w:hint="eastAsia" w:ascii="Times New Roman"/>
                <w:snapToGrid w:val="0"/>
                <w:color w:val="000000"/>
                <w:sz w:val="21"/>
                <w:szCs w:val="21"/>
                <w:lang w:val="en-US" w:eastAsia="zh-CN"/>
              </w:rPr>
              <w:t>5</w:t>
            </w:r>
            <w:r>
              <w:rPr>
                <w:rFonts w:hint="eastAsia" w:ascii="Times New Roman"/>
                <w:snapToGrid w:val="0"/>
                <w:color w:val="000000"/>
                <w:sz w:val="21"/>
                <w:szCs w:val="21"/>
              </w:rPr>
              <w:t>-01</w:t>
            </w:r>
          </w:p>
        </w:tc>
        <w:tc>
          <w:tcPr>
            <w:tcW w:w="1984"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default" w:eastAsia="宋体"/>
                <w:snapToGrid w:val="0"/>
                <w:color w:val="000000"/>
                <w:szCs w:val="21"/>
                <w:lang w:val="en-US" w:eastAsia="zh-CN"/>
              </w:rPr>
            </w:pPr>
            <w:r>
              <w:rPr>
                <w:rFonts w:hint="eastAsia"/>
                <w:snapToGrid w:val="0"/>
                <w:color w:val="000000"/>
                <w:szCs w:val="21"/>
                <w:lang w:val="en-US" w:eastAsia="zh-CN"/>
              </w:rPr>
              <w:t>协助临床成果推广</w:t>
            </w:r>
          </w:p>
        </w:tc>
        <w:tc>
          <w:tcPr>
            <w:tcW w:w="1134"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w:t>
            </w:r>
          </w:p>
        </w:tc>
        <w:tc>
          <w:tcPr>
            <w:tcW w:w="1509"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hint="default"/>
                <w:snapToGrid w:val="0"/>
                <w:color w:val="000000"/>
                <w:szCs w:val="21"/>
                <w:lang w:val="en-US" w:eastAsia="zh-CN"/>
              </w:rPr>
            </w:pPr>
            <w:r>
              <w:rPr>
                <w:rFonts w:hint="eastAsia"/>
                <w:snapToGrid w:val="0"/>
                <w:color w:val="000000"/>
                <w:szCs w:val="21"/>
                <w:lang w:val="en-US" w:eastAsia="zh-CN"/>
              </w:rPr>
              <w:t>7</w:t>
            </w:r>
          </w:p>
        </w:tc>
        <w:tc>
          <w:tcPr>
            <w:tcW w:w="2010"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ascii="Times New Roman" w:hAnsi="Times New Roman" w:cs="Times New Roman"/>
                <w:snapToGrid w:val="0"/>
                <w:color w:val="000000"/>
                <w:sz w:val="21"/>
                <w:szCs w:val="21"/>
                <w:lang w:val="en-US" w:eastAsia="zh-CN"/>
              </w:rPr>
            </w:pPr>
            <w:r>
              <w:rPr>
                <w:rFonts w:hint="eastAsia" w:ascii="Times New Roman" w:hAnsi="Times New Roman" w:cs="Times New Roman"/>
                <w:snapToGrid w:val="0"/>
                <w:color w:val="000000"/>
                <w:sz w:val="21"/>
                <w:szCs w:val="21"/>
                <w:lang w:val="en-US" w:eastAsia="zh-CN"/>
              </w:rPr>
              <w:t>协助组织成果推广</w:t>
            </w:r>
          </w:p>
        </w:tc>
        <w:tc>
          <w:tcPr>
            <w:tcW w:w="955"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ascii="Times New Roman"/>
                <w:snapToGrid w:val="0"/>
                <w:color w:val="000000"/>
                <w:sz w:val="21"/>
                <w:szCs w:val="21"/>
                <w:lang w:val="en-US" w:eastAsia="zh-CN"/>
              </w:rPr>
            </w:pPr>
            <w:r>
              <w:rPr>
                <w:rFonts w:hint="eastAsia" w:ascii="Times New Roman"/>
                <w:snapToGrid w:val="0"/>
                <w:color w:val="000000"/>
                <w:sz w:val="21"/>
                <w:szCs w:val="21"/>
                <w:lang w:val="en-US" w:eastAsia="zh-CN"/>
              </w:rPr>
              <w:t>秦忠</w:t>
            </w:r>
          </w:p>
        </w:tc>
        <w:tc>
          <w:tcPr>
            <w:tcW w:w="1559"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snapToGrid w:val="0"/>
                <w:color w:val="000000"/>
                <w:szCs w:val="21"/>
              </w:rPr>
            </w:pPr>
            <w:r>
              <w:rPr>
                <w:rFonts w:hint="eastAsia" w:ascii="Times New Roman"/>
                <w:snapToGrid w:val="0"/>
                <w:color w:val="000000"/>
                <w:sz w:val="21"/>
                <w:szCs w:val="21"/>
              </w:rPr>
              <w:t>201</w:t>
            </w:r>
            <w:r>
              <w:rPr>
                <w:rFonts w:hint="eastAsia"/>
                <w:snapToGrid w:val="0"/>
                <w:color w:val="000000"/>
                <w:sz w:val="21"/>
                <w:szCs w:val="21"/>
                <w:lang w:val="en-US" w:eastAsia="zh-CN"/>
              </w:rPr>
              <w:t>9</w:t>
            </w:r>
            <w:r>
              <w:rPr>
                <w:rFonts w:hint="eastAsia" w:ascii="Times New Roman"/>
                <w:snapToGrid w:val="0"/>
                <w:color w:val="000000"/>
                <w:sz w:val="21"/>
                <w:szCs w:val="21"/>
              </w:rPr>
              <w:t>-01-01至202</w:t>
            </w:r>
            <w:r>
              <w:rPr>
                <w:rFonts w:hint="eastAsia" w:ascii="Times New Roman"/>
                <w:snapToGrid w:val="0"/>
                <w:color w:val="000000"/>
                <w:sz w:val="21"/>
                <w:szCs w:val="21"/>
                <w:lang w:val="en-US" w:eastAsia="zh-CN"/>
              </w:rPr>
              <w:t>4</w:t>
            </w:r>
            <w:r>
              <w:rPr>
                <w:rFonts w:hint="eastAsia" w:ascii="Times New Roman"/>
                <w:snapToGrid w:val="0"/>
                <w:color w:val="000000"/>
                <w:sz w:val="21"/>
                <w:szCs w:val="21"/>
              </w:rPr>
              <w:t>-0</w:t>
            </w:r>
            <w:r>
              <w:rPr>
                <w:rFonts w:hint="eastAsia" w:ascii="Times New Roman"/>
                <w:snapToGrid w:val="0"/>
                <w:color w:val="000000"/>
                <w:sz w:val="21"/>
                <w:szCs w:val="21"/>
                <w:lang w:val="en-US" w:eastAsia="zh-CN"/>
              </w:rPr>
              <w:t>5</w:t>
            </w:r>
            <w:r>
              <w:rPr>
                <w:rFonts w:hint="eastAsia" w:ascii="Times New Roman"/>
                <w:snapToGrid w:val="0"/>
                <w:color w:val="000000"/>
                <w:sz w:val="21"/>
                <w:szCs w:val="21"/>
              </w:rPr>
              <w:t>-01</w:t>
            </w:r>
          </w:p>
        </w:tc>
        <w:tc>
          <w:tcPr>
            <w:tcW w:w="1984"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snapToGrid w:val="0"/>
                <w:color w:val="000000"/>
                <w:szCs w:val="21"/>
              </w:rPr>
            </w:pPr>
            <w:r>
              <w:rPr>
                <w:rFonts w:hint="eastAsia"/>
                <w:snapToGrid w:val="0"/>
                <w:color w:val="000000"/>
                <w:szCs w:val="21"/>
                <w:lang w:val="en-US" w:eastAsia="zh-CN"/>
              </w:rPr>
              <w:t>协助临床成果推广</w:t>
            </w:r>
          </w:p>
        </w:tc>
        <w:tc>
          <w:tcPr>
            <w:tcW w:w="1134"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w:t>
            </w:r>
          </w:p>
        </w:tc>
        <w:tc>
          <w:tcPr>
            <w:tcW w:w="1509"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hint="default"/>
                <w:snapToGrid w:val="0"/>
                <w:color w:val="000000"/>
                <w:szCs w:val="21"/>
                <w:lang w:val="en-US" w:eastAsia="zh-CN"/>
              </w:rPr>
            </w:pPr>
            <w:r>
              <w:rPr>
                <w:rFonts w:hint="eastAsia"/>
                <w:snapToGrid w:val="0"/>
                <w:color w:val="000000"/>
                <w:szCs w:val="21"/>
                <w:lang w:val="en-US" w:eastAsia="zh-CN"/>
              </w:rPr>
              <w:t>8</w:t>
            </w:r>
          </w:p>
        </w:tc>
        <w:tc>
          <w:tcPr>
            <w:tcW w:w="2010"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ascii="Times New Roman" w:hAnsi="Times New Roman" w:cs="Times New Roman"/>
                <w:snapToGrid w:val="0"/>
                <w:color w:val="000000"/>
                <w:sz w:val="21"/>
                <w:szCs w:val="21"/>
                <w:lang w:val="en-US" w:eastAsia="zh-CN"/>
              </w:rPr>
            </w:pPr>
            <w:r>
              <w:rPr>
                <w:rFonts w:hint="eastAsia" w:ascii="Times New Roman" w:hAnsi="Times New Roman" w:cs="Times New Roman"/>
                <w:snapToGrid w:val="0"/>
                <w:color w:val="000000"/>
                <w:sz w:val="21"/>
                <w:szCs w:val="21"/>
                <w:lang w:val="en-US" w:eastAsia="zh-CN"/>
              </w:rPr>
              <w:t>论文合著</w:t>
            </w:r>
          </w:p>
        </w:tc>
        <w:tc>
          <w:tcPr>
            <w:tcW w:w="955"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snapToGrid w:val="0"/>
                <w:color w:val="000000"/>
                <w:szCs w:val="21"/>
              </w:rPr>
            </w:pPr>
            <w:r>
              <w:rPr>
                <w:rFonts w:hint="eastAsia" w:ascii="Times New Roman"/>
                <w:snapToGrid w:val="0"/>
                <w:color w:val="000000"/>
                <w:sz w:val="21"/>
                <w:szCs w:val="21"/>
                <w:lang w:val="en-US" w:eastAsia="zh-CN"/>
              </w:rPr>
              <w:t>刘洋</w:t>
            </w:r>
          </w:p>
        </w:tc>
        <w:tc>
          <w:tcPr>
            <w:tcW w:w="1559"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snapToGrid w:val="0"/>
                <w:color w:val="000000"/>
                <w:szCs w:val="21"/>
              </w:rPr>
            </w:pPr>
            <w:r>
              <w:rPr>
                <w:rFonts w:hint="eastAsia" w:ascii="Times New Roman"/>
                <w:snapToGrid w:val="0"/>
                <w:color w:val="000000"/>
                <w:sz w:val="21"/>
                <w:szCs w:val="21"/>
              </w:rPr>
              <w:t>201</w:t>
            </w:r>
            <w:r>
              <w:rPr>
                <w:rFonts w:hint="eastAsia"/>
                <w:snapToGrid w:val="0"/>
                <w:color w:val="000000"/>
                <w:sz w:val="21"/>
                <w:szCs w:val="21"/>
                <w:lang w:val="en-US" w:eastAsia="zh-CN"/>
              </w:rPr>
              <w:t>7</w:t>
            </w:r>
            <w:r>
              <w:rPr>
                <w:rFonts w:hint="eastAsia" w:ascii="Times New Roman"/>
                <w:snapToGrid w:val="0"/>
                <w:color w:val="000000"/>
                <w:sz w:val="21"/>
                <w:szCs w:val="21"/>
              </w:rPr>
              <w:t>-01-01至202</w:t>
            </w:r>
            <w:r>
              <w:rPr>
                <w:rFonts w:hint="eastAsia" w:ascii="Times New Roman"/>
                <w:snapToGrid w:val="0"/>
                <w:color w:val="000000"/>
                <w:sz w:val="21"/>
                <w:szCs w:val="21"/>
                <w:lang w:val="en-US" w:eastAsia="zh-CN"/>
              </w:rPr>
              <w:t>4</w:t>
            </w:r>
            <w:r>
              <w:rPr>
                <w:rFonts w:hint="eastAsia" w:ascii="Times New Roman"/>
                <w:snapToGrid w:val="0"/>
                <w:color w:val="000000"/>
                <w:sz w:val="21"/>
                <w:szCs w:val="21"/>
              </w:rPr>
              <w:t>-0</w:t>
            </w:r>
            <w:r>
              <w:rPr>
                <w:rFonts w:hint="eastAsia" w:ascii="Times New Roman"/>
                <w:snapToGrid w:val="0"/>
                <w:color w:val="000000"/>
                <w:sz w:val="21"/>
                <w:szCs w:val="21"/>
                <w:lang w:val="en-US" w:eastAsia="zh-CN"/>
              </w:rPr>
              <w:t>5</w:t>
            </w:r>
            <w:r>
              <w:rPr>
                <w:rFonts w:hint="eastAsia" w:ascii="Times New Roman"/>
                <w:snapToGrid w:val="0"/>
                <w:color w:val="000000"/>
                <w:sz w:val="21"/>
                <w:szCs w:val="21"/>
              </w:rPr>
              <w:t>-01</w:t>
            </w:r>
          </w:p>
        </w:tc>
        <w:tc>
          <w:tcPr>
            <w:tcW w:w="1984"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snapToGrid w:val="0"/>
                <w:color w:val="000000"/>
                <w:szCs w:val="21"/>
              </w:rPr>
            </w:pPr>
            <w:r>
              <w:rPr>
                <w:rFonts w:hint="eastAsia"/>
                <w:snapToGrid w:val="0"/>
                <w:color w:val="000000"/>
                <w:szCs w:val="21"/>
                <w:lang w:val="en-US" w:eastAsia="zh-CN"/>
              </w:rPr>
              <w:t>SCI论文</w:t>
            </w:r>
          </w:p>
        </w:tc>
        <w:tc>
          <w:tcPr>
            <w:tcW w:w="1134"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w:t>
            </w:r>
          </w:p>
        </w:tc>
        <w:tc>
          <w:tcPr>
            <w:tcW w:w="1509"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eastAsia" w:eastAsia="宋体"/>
                <w:snapToGrid w:val="0"/>
                <w:color w:val="000000"/>
                <w:szCs w:val="21"/>
                <w:lang w:val="en-US" w:eastAsia="zh-CN"/>
              </w:rPr>
            </w:pPr>
            <w:r>
              <w:rPr>
                <w:rFonts w:hint="eastAsia"/>
                <w:snapToGrid w:val="0"/>
                <w:color w:val="000000"/>
                <w:szCs w:val="21"/>
                <w:lang w:val="en-US" w:eastAsia="zh-CN"/>
              </w:rPr>
              <w:t>-</w:t>
            </w:r>
          </w:p>
        </w:tc>
      </w:tr>
    </w:tbl>
    <w:p/>
    <w:sectPr>
      <w:footerReference r:id="rId3" w:type="default"/>
      <w:pgSz w:w="11906" w:h="16838"/>
      <w:pgMar w:top="1701" w:right="1417" w:bottom="1417" w:left="1701"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ZTgyNTllMzY1OWJjMGQ5MmM3NGU4NTNmMmQ4NTYifQ=="/>
  </w:docVars>
  <w:rsids>
    <w:rsidRoot w:val="00000000"/>
    <w:rsid w:val="000942B7"/>
    <w:rsid w:val="017D31AE"/>
    <w:rsid w:val="0233386D"/>
    <w:rsid w:val="039B791C"/>
    <w:rsid w:val="03B44D00"/>
    <w:rsid w:val="065F7326"/>
    <w:rsid w:val="06DC2725"/>
    <w:rsid w:val="093D480E"/>
    <w:rsid w:val="09BD6536"/>
    <w:rsid w:val="09C556F2"/>
    <w:rsid w:val="09E85885"/>
    <w:rsid w:val="0C7927C4"/>
    <w:rsid w:val="10857989"/>
    <w:rsid w:val="10DA0B30"/>
    <w:rsid w:val="117D4B05"/>
    <w:rsid w:val="130B6EBC"/>
    <w:rsid w:val="14171240"/>
    <w:rsid w:val="14397409"/>
    <w:rsid w:val="14515DD5"/>
    <w:rsid w:val="147740A4"/>
    <w:rsid w:val="14864DE8"/>
    <w:rsid w:val="15F66085"/>
    <w:rsid w:val="188C387F"/>
    <w:rsid w:val="1A3D11EB"/>
    <w:rsid w:val="1A440A74"/>
    <w:rsid w:val="1A5F56EF"/>
    <w:rsid w:val="1ACE63D1"/>
    <w:rsid w:val="1C7676DC"/>
    <w:rsid w:val="1DC6338F"/>
    <w:rsid w:val="1DDE4B7D"/>
    <w:rsid w:val="1FC87D11"/>
    <w:rsid w:val="210B3EDB"/>
    <w:rsid w:val="21E54554"/>
    <w:rsid w:val="237D24DA"/>
    <w:rsid w:val="240C71F4"/>
    <w:rsid w:val="258E0C37"/>
    <w:rsid w:val="263C68E5"/>
    <w:rsid w:val="2670658E"/>
    <w:rsid w:val="27653C19"/>
    <w:rsid w:val="2802590C"/>
    <w:rsid w:val="2A5C1303"/>
    <w:rsid w:val="2B7A7BC9"/>
    <w:rsid w:val="2C123F87"/>
    <w:rsid w:val="2D26209C"/>
    <w:rsid w:val="2ED81393"/>
    <w:rsid w:val="31886E82"/>
    <w:rsid w:val="31F21E4F"/>
    <w:rsid w:val="32E427DE"/>
    <w:rsid w:val="34880F47"/>
    <w:rsid w:val="34CB1D70"/>
    <w:rsid w:val="35A85D44"/>
    <w:rsid w:val="360D4A55"/>
    <w:rsid w:val="370A0339"/>
    <w:rsid w:val="39FA6443"/>
    <w:rsid w:val="3AE36269"/>
    <w:rsid w:val="3B6253ED"/>
    <w:rsid w:val="3BF770DE"/>
    <w:rsid w:val="3C067321"/>
    <w:rsid w:val="3D622C7D"/>
    <w:rsid w:val="410F6C78"/>
    <w:rsid w:val="414D154E"/>
    <w:rsid w:val="42402E61"/>
    <w:rsid w:val="48253225"/>
    <w:rsid w:val="4A6B4E75"/>
    <w:rsid w:val="4AE41175"/>
    <w:rsid w:val="4AFC3916"/>
    <w:rsid w:val="4CBE1552"/>
    <w:rsid w:val="4D537EEC"/>
    <w:rsid w:val="4DDC25D7"/>
    <w:rsid w:val="4DF75DAE"/>
    <w:rsid w:val="50630D8E"/>
    <w:rsid w:val="511E6A63"/>
    <w:rsid w:val="51BF1FF4"/>
    <w:rsid w:val="52F7756C"/>
    <w:rsid w:val="53051ED1"/>
    <w:rsid w:val="53E00F76"/>
    <w:rsid w:val="543F1C05"/>
    <w:rsid w:val="549C486F"/>
    <w:rsid w:val="54B8169C"/>
    <w:rsid w:val="55690BF5"/>
    <w:rsid w:val="557C1FAA"/>
    <w:rsid w:val="55CD27AD"/>
    <w:rsid w:val="574F6EF0"/>
    <w:rsid w:val="57C32E0B"/>
    <w:rsid w:val="5A056A12"/>
    <w:rsid w:val="5ABC17C7"/>
    <w:rsid w:val="5C154231"/>
    <w:rsid w:val="5DAA1DAA"/>
    <w:rsid w:val="5DF75024"/>
    <w:rsid w:val="5E0967FA"/>
    <w:rsid w:val="5EF17565"/>
    <w:rsid w:val="5FE33352"/>
    <w:rsid w:val="60A01243"/>
    <w:rsid w:val="620B1A53"/>
    <w:rsid w:val="633441AB"/>
    <w:rsid w:val="639D7CBB"/>
    <w:rsid w:val="63B868A3"/>
    <w:rsid w:val="64195594"/>
    <w:rsid w:val="665C20B0"/>
    <w:rsid w:val="667E3DD4"/>
    <w:rsid w:val="66A575B3"/>
    <w:rsid w:val="67696832"/>
    <w:rsid w:val="67EF3CDC"/>
    <w:rsid w:val="69FA5E67"/>
    <w:rsid w:val="6ACD532A"/>
    <w:rsid w:val="6CDA788A"/>
    <w:rsid w:val="6E25722B"/>
    <w:rsid w:val="6F266EE0"/>
    <w:rsid w:val="6FF17162"/>
    <w:rsid w:val="74277859"/>
    <w:rsid w:val="75D51F87"/>
    <w:rsid w:val="769A1D62"/>
    <w:rsid w:val="785C7553"/>
    <w:rsid w:val="797177C8"/>
    <w:rsid w:val="79E47F9A"/>
    <w:rsid w:val="7A4A42A1"/>
    <w:rsid w:val="7BB67714"/>
    <w:rsid w:val="7D622763"/>
    <w:rsid w:val="7E9006F1"/>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jc w:val="center"/>
    </w:pPr>
    <w:rPr>
      <w:sz w:val="44"/>
    </w:r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17"/>
    <w:basedOn w:val="6"/>
    <w:autoRedefine/>
    <w:qFormat/>
    <w:uiPriority w:val="0"/>
    <w:rPr>
      <w:rFonts w:hint="eastAsia" w:ascii="仿宋_GB2312" w:eastAsia="仿宋_GB2312"/>
      <w:b/>
      <w:bCs/>
      <w:kern w:val="44"/>
      <w:sz w:val="44"/>
      <w:szCs w:val="44"/>
    </w:rPr>
  </w:style>
  <w:style w:type="paragraph" w:customStyle="1" w:styleId="8">
    <w:name w:val="样式1"/>
    <w:basedOn w:val="1"/>
    <w:autoRedefine/>
    <w:qFormat/>
    <w:uiPriority w:val="0"/>
    <w:pPr>
      <w:spacing w:line="540" w:lineRule="exact"/>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3319</Words>
  <Characters>5112</Characters>
  <Lines>0</Lines>
  <Paragraphs>0</Paragraphs>
  <TotalTime>54</TotalTime>
  <ScaleCrop>false</ScaleCrop>
  <LinksUpToDate>false</LinksUpToDate>
  <CharactersWithSpaces>5322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2024-05-17T07:34:00Z</dcterms:created>
  <dc:creator>Administrator</dc:creator>
  <cp:lastModifiedBy>71</cp:lastModifiedBy>
  <dcterms:modified xsi:type="dcterms:W3CDTF">2024-05-27T14:11:52Z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EF5DC45018C34488A615570356D21576_12</vt:lpwstr>
  </property>
</Properties>
</file>