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78" w:rsidRPr="000525FC" w:rsidRDefault="00604F78" w:rsidP="000525FC">
      <w:pPr>
        <w:pStyle w:val="a5"/>
        <w:spacing w:line="360" w:lineRule="auto"/>
        <w:ind w:left="360" w:firstLineChars="0" w:firstLine="0"/>
        <w:jc w:val="center"/>
        <w:rPr>
          <w:b/>
        </w:rPr>
      </w:pPr>
      <w:r w:rsidRPr="000525FC">
        <w:rPr>
          <w:rFonts w:hint="eastAsia"/>
          <w:b/>
        </w:rPr>
        <w:t>绩效改革综合服务框架及实施要求</w:t>
      </w:r>
    </w:p>
    <w:p w:rsidR="000525FC" w:rsidRDefault="000525FC" w:rsidP="003E01F9">
      <w:pPr>
        <w:pStyle w:val="a5"/>
        <w:spacing w:line="360" w:lineRule="auto"/>
        <w:ind w:left="360" w:firstLineChars="0" w:firstLine="0"/>
        <w:rPr>
          <w:rFonts w:hint="eastAsia"/>
        </w:rPr>
      </w:pPr>
    </w:p>
    <w:p w:rsidR="00604F78" w:rsidRDefault="00604F78" w:rsidP="003E01F9">
      <w:pPr>
        <w:pStyle w:val="a5"/>
        <w:spacing w:line="360" w:lineRule="auto"/>
        <w:ind w:left="360" w:firstLineChars="0" w:firstLine="0"/>
      </w:pPr>
      <w:r>
        <w:rPr>
          <w:rFonts w:hint="eastAsia"/>
        </w:rPr>
        <w:t>建立一套基于预算为基础，</w:t>
      </w:r>
      <w:r>
        <w:rPr>
          <w:rFonts w:hint="eastAsia"/>
        </w:rPr>
        <w:t>DRG/DIP</w:t>
      </w:r>
      <w:r>
        <w:rPr>
          <w:rFonts w:hint="eastAsia"/>
        </w:rPr>
        <w:t>为导向的绩效分配体系，具体内容包括：</w:t>
      </w:r>
    </w:p>
    <w:p w:rsidR="00604F78" w:rsidRDefault="009B710E" w:rsidP="003E01F9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604F78">
        <w:rPr>
          <w:rFonts w:hint="eastAsia"/>
        </w:rPr>
        <w:t>医、药、技人员绩效分配框架</w:t>
      </w:r>
    </w:p>
    <w:p w:rsidR="00604F78" w:rsidRDefault="00604F78" w:rsidP="003E01F9">
      <w:pPr>
        <w:pStyle w:val="a5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预算为导向，在院内盈亏总体平衡的基础上，确定医、药、技各类人员绩效水平。驱动临床绩效量化考核，制定医、药、技各类人员绩效考核制度，分别建立院、科二级考核体系，并将考核分配方案细化至个人；</w:t>
      </w:r>
    </w:p>
    <w:p w:rsidR="00604F78" w:rsidRDefault="00604F78" w:rsidP="003E01F9">
      <w:pPr>
        <w:pStyle w:val="a5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医技、医辅科室绩效考核方案以劳动强度、医疗风险、服务质量、服务效率、工作量、满意度等为主要考核指标，制定科</w:t>
      </w:r>
      <w:r w:rsidR="009B710E">
        <w:rPr>
          <w:rFonts w:hint="eastAsia"/>
        </w:rPr>
        <w:t>室绩效考核方案，同时制定二次分配方案落实至个人，鼓励多劳多得、优劳优得；</w:t>
      </w:r>
    </w:p>
    <w:p w:rsidR="009B710E" w:rsidRDefault="009B710E" w:rsidP="003E01F9">
      <w:pPr>
        <w:pStyle w:val="a5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专项绩效：手术绩效依据手术风险、技术难度、时间物资消耗等指标制定手术绩效方案并予以落实；根据情况设立</w:t>
      </w:r>
      <w:r>
        <w:rPr>
          <w:rFonts w:hint="eastAsia"/>
        </w:rPr>
        <w:t>MDT</w:t>
      </w:r>
      <w:r>
        <w:rPr>
          <w:rFonts w:hint="eastAsia"/>
        </w:rPr>
        <w:t>、</w:t>
      </w:r>
      <w:r>
        <w:rPr>
          <w:rFonts w:hint="eastAsia"/>
        </w:rPr>
        <w:t>VTE</w:t>
      </w:r>
      <w:r>
        <w:rPr>
          <w:rFonts w:hint="eastAsia"/>
        </w:rPr>
        <w:t>防治、</w:t>
      </w:r>
      <w:r>
        <w:rPr>
          <w:rFonts w:hint="eastAsia"/>
        </w:rPr>
        <w:t>ERAS</w:t>
      </w:r>
      <w:r w:rsidR="007C0DBC">
        <w:rPr>
          <w:rFonts w:hint="eastAsia"/>
        </w:rPr>
        <w:t>、卒中、胸痛、创伤</w:t>
      </w:r>
      <w:r>
        <w:rPr>
          <w:rFonts w:hint="eastAsia"/>
        </w:rPr>
        <w:t>等激励绩效及夜班补助、新技术、新业务补助等。</w:t>
      </w:r>
    </w:p>
    <w:p w:rsidR="009B710E" w:rsidRDefault="009B710E" w:rsidP="003E01F9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）护理人员绩效分配框架</w:t>
      </w:r>
    </w:p>
    <w:p w:rsidR="009B710E" w:rsidRDefault="009B710E" w:rsidP="003E01F9">
      <w:pPr>
        <w:spacing w:line="360" w:lineRule="auto"/>
        <w:ind w:firstLine="420"/>
      </w:pPr>
      <w:r>
        <w:rPr>
          <w:rFonts w:hint="eastAsia"/>
        </w:rPr>
        <w:t>以预算为导向，根据实际占用床日数、出院人次、护理级别、护理时数、</w:t>
      </w:r>
      <w:r>
        <w:rPr>
          <w:rFonts w:hint="eastAsia"/>
        </w:rPr>
        <w:t>CMI</w:t>
      </w:r>
      <w:r>
        <w:rPr>
          <w:rFonts w:hint="eastAsia"/>
        </w:rPr>
        <w:t>值、护理质量、服务满意度等指标制定科学合理的护理绩效考核方案，并制定护理单元二次分配实施细则落实至个个人；</w:t>
      </w:r>
    </w:p>
    <w:p w:rsidR="009B710E" w:rsidRDefault="009B710E" w:rsidP="003E01F9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0916F8">
        <w:rPr>
          <w:rFonts w:hint="eastAsia"/>
        </w:rPr>
        <w:t>党政、后勤人员绩效分配框架</w:t>
      </w:r>
    </w:p>
    <w:p w:rsidR="000916F8" w:rsidRDefault="000916F8" w:rsidP="003E01F9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>推动党政、后勤部分岗位层级管理，根据各部门各岗位专业难度、风险程度、能力要求、工作强度等，对党政、后勤部门及岗位进行科学合理的描述及评估，确定相应的岗位系数，实现按岗取酬。同时制定各部门二次分配方案并予以落实至个人；</w:t>
      </w:r>
    </w:p>
    <w:p w:rsidR="000916F8" w:rsidRPr="000916F8" w:rsidRDefault="000916F8" w:rsidP="003E01F9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）支持</w:t>
      </w:r>
      <w:r>
        <w:rPr>
          <w:rFonts w:hint="eastAsia"/>
        </w:rPr>
        <w:t>DRG</w:t>
      </w:r>
      <w:r>
        <w:rPr>
          <w:rFonts w:hint="eastAsia"/>
        </w:rPr>
        <w:t>分组器，可进行合理分组。支持病组成本预警、绩效与成本的分析及反馈。支持科学的对各科室病种进行分析和预算。</w:t>
      </w:r>
    </w:p>
    <w:p w:rsidR="000916F8" w:rsidRPr="009B710E" w:rsidRDefault="000916F8" w:rsidP="00283556">
      <w:pPr>
        <w:spacing w:line="360" w:lineRule="auto"/>
      </w:pPr>
    </w:p>
    <w:sectPr w:rsidR="000916F8" w:rsidRPr="009B710E" w:rsidSect="005A5D2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7CC" w:rsidRDefault="007407CC" w:rsidP="00604F78">
      <w:r>
        <w:separator/>
      </w:r>
    </w:p>
  </w:endnote>
  <w:endnote w:type="continuationSeparator" w:id="1">
    <w:p w:rsidR="007407CC" w:rsidRDefault="007407CC" w:rsidP="00604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73458"/>
      <w:docPartObj>
        <w:docPartGallery w:val="Page Numbers (Bottom of Page)"/>
        <w:docPartUnique/>
      </w:docPartObj>
    </w:sdtPr>
    <w:sdtContent>
      <w:p w:rsidR="007C0DBC" w:rsidRDefault="00360F61">
        <w:pPr>
          <w:pStyle w:val="a4"/>
          <w:jc w:val="center"/>
        </w:pPr>
        <w:fldSimple w:instr=" PAGE   \* MERGEFORMAT ">
          <w:r w:rsidR="000525FC" w:rsidRPr="000525FC">
            <w:rPr>
              <w:noProof/>
              <w:lang w:val="zh-CN"/>
            </w:rPr>
            <w:t>1</w:t>
          </w:r>
        </w:fldSimple>
      </w:p>
    </w:sdtContent>
  </w:sdt>
  <w:p w:rsidR="007C0DBC" w:rsidRDefault="007C0D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7CC" w:rsidRDefault="007407CC" w:rsidP="00604F78">
      <w:r>
        <w:separator/>
      </w:r>
    </w:p>
  </w:footnote>
  <w:footnote w:type="continuationSeparator" w:id="1">
    <w:p w:rsidR="007407CC" w:rsidRDefault="007407CC" w:rsidP="00604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6078D"/>
    <w:multiLevelType w:val="hybridMultilevel"/>
    <w:tmpl w:val="C2B2E2B4"/>
    <w:lvl w:ilvl="0" w:tplc="21901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B71EC3"/>
    <w:multiLevelType w:val="hybridMultilevel"/>
    <w:tmpl w:val="8C9CC2AE"/>
    <w:lvl w:ilvl="0" w:tplc="7EB6A5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972BC9"/>
    <w:multiLevelType w:val="hybridMultilevel"/>
    <w:tmpl w:val="2FDC881E"/>
    <w:lvl w:ilvl="0" w:tplc="78ACE73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625F19DB"/>
    <w:multiLevelType w:val="hybridMultilevel"/>
    <w:tmpl w:val="F9E8D88E"/>
    <w:lvl w:ilvl="0" w:tplc="D1A05DE8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F78"/>
    <w:rsid w:val="000525FC"/>
    <w:rsid w:val="000916F8"/>
    <w:rsid w:val="001D6123"/>
    <w:rsid w:val="00283556"/>
    <w:rsid w:val="00346E83"/>
    <w:rsid w:val="00360F61"/>
    <w:rsid w:val="003E01F9"/>
    <w:rsid w:val="005A5D28"/>
    <w:rsid w:val="005C321B"/>
    <w:rsid w:val="00604F78"/>
    <w:rsid w:val="007407CC"/>
    <w:rsid w:val="00770B92"/>
    <w:rsid w:val="007B27AF"/>
    <w:rsid w:val="007C0DBC"/>
    <w:rsid w:val="007D72B2"/>
    <w:rsid w:val="009025B7"/>
    <w:rsid w:val="0095618D"/>
    <w:rsid w:val="009B710E"/>
    <w:rsid w:val="00BC7CFF"/>
    <w:rsid w:val="00CE482A"/>
    <w:rsid w:val="00D0704F"/>
    <w:rsid w:val="00DE3DCE"/>
    <w:rsid w:val="00E15862"/>
    <w:rsid w:val="00EC0357"/>
    <w:rsid w:val="00F96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4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4F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F78"/>
    <w:rPr>
      <w:sz w:val="18"/>
      <w:szCs w:val="18"/>
    </w:rPr>
  </w:style>
  <w:style w:type="paragraph" w:styleId="a5">
    <w:name w:val="List Paragraph"/>
    <w:basedOn w:val="a"/>
    <w:uiPriority w:val="34"/>
    <w:qFormat/>
    <w:rsid w:val="00604F7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916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916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宁春林</dc:creator>
  <cp:keywords/>
  <dc:description/>
  <cp:lastModifiedBy>宁春林</cp:lastModifiedBy>
  <cp:revision>9</cp:revision>
  <dcterms:created xsi:type="dcterms:W3CDTF">2024-03-27T00:53:00Z</dcterms:created>
  <dcterms:modified xsi:type="dcterms:W3CDTF">2024-04-17T01:18:00Z</dcterms:modified>
</cp:coreProperties>
</file>