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政府采购进口产品专家论证意见公示</w:t>
      </w:r>
    </w:p>
    <w:p>
      <w:pPr>
        <w:numPr>
          <w:ilvl w:val="0"/>
          <w:numId w:val="1"/>
        </w:numPr>
        <w:rPr>
          <w:rFonts w:hint="eastAsia"/>
          <w:sz w:val="28"/>
          <w:szCs w:val="28"/>
          <w:lang w:val="en-US" w:eastAsia="zh-CN"/>
        </w:rPr>
      </w:pPr>
      <w:r>
        <w:rPr>
          <w:rFonts w:hint="eastAsia"/>
          <w:sz w:val="28"/>
          <w:szCs w:val="28"/>
          <w:lang w:val="en-US" w:eastAsia="zh-CN"/>
        </w:rPr>
        <w:t>采购人名称：广西壮族自治区江滨医院</w:t>
      </w:r>
    </w:p>
    <w:p>
      <w:pPr>
        <w:numPr>
          <w:ilvl w:val="0"/>
          <w:numId w:val="1"/>
        </w:numPr>
        <w:rPr>
          <w:rFonts w:hint="default"/>
          <w:sz w:val="28"/>
          <w:szCs w:val="28"/>
          <w:lang w:val="en-US" w:eastAsia="zh-CN"/>
        </w:rPr>
      </w:pPr>
      <w:r>
        <w:rPr>
          <w:rFonts w:hint="eastAsia"/>
          <w:sz w:val="28"/>
          <w:szCs w:val="28"/>
          <w:lang w:val="en-US" w:eastAsia="zh-CN"/>
        </w:rPr>
        <w:t>项目编号：GXJBYYLZ20230407</w:t>
      </w:r>
    </w:p>
    <w:p>
      <w:pPr>
        <w:numPr>
          <w:ilvl w:val="0"/>
          <w:numId w:val="1"/>
        </w:numPr>
        <w:rPr>
          <w:rFonts w:hint="default"/>
          <w:sz w:val="28"/>
          <w:szCs w:val="28"/>
          <w:lang w:val="en-US" w:eastAsia="zh-CN"/>
        </w:rPr>
      </w:pPr>
      <w:r>
        <w:rPr>
          <w:rFonts w:hint="eastAsia"/>
          <w:sz w:val="28"/>
          <w:szCs w:val="28"/>
          <w:lang w:val="en-US" w:eastAsia="zh-CN"/>
        </w:rPr>
        <w:t>采购项目名称：医疗设备进口论证</w:t>
      </w:r>
    </w:p>
    <w:p>
      <w:pPr>
        <w:numPr>
          <w:ilvl w:val="0"/>
          <w:numId w:val="1"/>
        </w:numPr>
        <w:rPr>
          <w:rFonts w:hint="default"/>
          <w:sz w:val="28"/>
          <w:szCs w:val="28"/>
          <w:lang w:val="en-US" w:eastAsia="zh-CN"/>
        </w:rPr>
      </w:pPr>
      <w:r>
        <w:rPr>
          <w:rFonts w:hint="eastAsia"/>
          <w:sz w:val="28"/>
          <w:szCs w:val="28"/>
          <w:lang w:val="en-US" w:eastAsia="zh-CN"/>
        </w:rPr>
        <w:t>拟采购进口产品清单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736"/>
        <w:gridCol w:w="809"/>
        <w:gridCol w:w="794"/>
        <w:gridCol w:w="1339"/>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530"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序号</w:t>
            </w:r>
          </w:p>
        </w:tc>
        <w:tc>
          <w:tcPr>
            <w:tcW w:w="1736"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产品名称</w:t>
            </w:r>
          </w:p>
        </w:tc>
        <w:tc>
          <w:tcPr>
            <w:tcW w:w="80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采购数量</w:t>
            </w:r>
          </w:p>
        </w:tc>
        <w:tc>
          <w:tcPr>
            <w:tcW w:w="794"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单位</w:t>
            </w:r>
          </w:p>
        </w:tc>
        <w:tc>
          <w:tcPr>
            <w:tcW w:w="133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预算金额（万元）</w:t>
            </w:r>
          </w:p>
        </w:tc>
        <w:tc>
          <w:tcPr>
            <w:tcW w:w="3149"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9" w:hRule="atLeast"/>
        </w:trPr>
        <w:tc>
          <w:tcPr>
            <w:tcW w:w="530"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1</w:t>
            </w:r>
          </w:p>
        </w:tc>
        <w:tc>
          <w:tcPr>
            <w:tcW w:w="1736" w:type="dxa"/>
          </w:tcPr>
          <w:p>
            <w:pPr>
              <w:numPr>
                <w:ilvl w:val="0"/>
                <w:numId w:val="0"/>
              </w:numPr>
              <w:jc w:val="left"/>
              <w:rPr>
                <w:rFonts w:hint="default"/>
                <w:sz w:val="28"/>
                <w:szCs w:val="28"/>
                <w:vertAlign w:val="baseline"/>
                <w:lang w:val="en-US" w:eastAsia="zh-CN"/>
              </w:rPr>
            </w:pPr>
            <w:r>
              <w:rPr>
                <w:rFonts w:hint="eastAsia"/>
                <w:color w:val="000000"/>
                <w:sz w:val="24"/>
              </w:rPr>
              <w:t>全数字化高端彩色多普勒超声诊断仪</w:t>
            </w:r>
          </w:p>
        </w:tc>
        <w:tc>
          <w:tcPr>
            <w:tcW w:w="80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1</w:t>
            </w:r>
          </w:p>
        </w:tc>
        <w:tc>
          <w:tcPr>
            <w:tcW w:w="794"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台</w:t>
            </w:r>
          </w:p>
        </w:tc>
        <w:tc>
          <w:tcPr>
            <w:tcW w:w="133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330</w:t>
            </w:r>
          </w:p>
        </w:tc>
        <w:tc>
          <w:tcPr>
            <w:tcW w:w="3149" w:type="dxa"/>
          </w:tcPr>
          <w:p>
            <w:pPr>
              <w:spacing w:line="340" w:lineRule="exact"/>
              <w:ind w:firstLine="420" w:firstLineChars="200"/>
              <w:rPr>
                <w:rFonts w:ascii="宋体" w:hAnsi="宋体" w:eastAsia="宋体" w:cs="Arial"/>
                <w:szCs w:val="21"/>
              </w:rPr>
            </w:pPr>
            <w:r>
              <w:rPr>
                <w:rFonts w:hint="eastAsia" w:ascii="宋体" w:hAnsi="宋体" w:eastAsia="宋体" w:cs="Arial"/>
                <w:szCs w:val="21"/>
              </w:rPr>
              <w:t>1.高分辨率液晶显示器≥21英寸,无闪烁，不间断逐行扫描，可上下左右任意旋转，可前后折叠。</w:t>
            </w:r>
          </w:p>
          <w:p>
            <w:pPr>
              <w:spacing w:line="340" w:lineRule="exact"/>
              <w:ind w:firstLine="420" w:firstLineChars="200"/>
              <w:rPr>
                <w:rFonts w:ascii="宋体" w:hAnsi="宋体" w:eastAsia="宋体" w:cs="Arial"/>
                <w:szCs w:val="21"/>
              </w:rPr>
            </w:pPr>
            <w:r>
              <w:rPr>
                <w:rFonts w:hint="eastAsia" w:ascii="宋体" w:hAnsi="宋体" w:eastAsia="宋体" w:cs="Arial"/>
                <w:szCs w:val="21"/>
              </w:rPr>
              <w:t>2.操作面板具备液晶触摸屏≥12英寸,与显示器实时同步显示。</w:t>
            </w:r>
          </w:p>
          <w:p>
            <w:pPr>
              <w:spacing w:line="340" w:lineRule="exact"/>
              <w:ind w:firstLine="420" w:firstLineChars="200"/>
              <w:rPr>
                <w:rFonts w:ascii="宋体" w:hAnsi="宋体" w:eastAsia="宋体" w:cs="Arial"/>
                <w:szCs w:val="21"/>
              </w:rPr>
            </w:pPr>
            <w:r>
              <w:rPr>
                <w:rFonts w:hint="eastAsia" w:ascii="宋体" w:hAnsi="宋体" w:eastAsia="宋体" w:cs="Arial"/>
                <w:szCs w:val="21"/>
              </w:rPr>
              <w:t>3.全新集束精准发射技术，全程动态聚焦发射声束</w:t>
            </w:r>
          </w:p>
          <w:p>
            <w:pPr>
              <w:spacing w:line="340" w:lineRule="exact"/>
              <w:ind w:firstLine="420" w:firstLineChars="200"/>
              <w:rPr>
                <w:rFonts w:ascii="宋体" w:hAnsi="宋体" w:eastAsia="宋体" w:cs="Arial"/>
                <w:szCs w:val="21"/>
              </w:rPr>
            </w:pPr>
            <w:r>
              <w:rPr>
                <w:rFonts w:hint="eastAsia" w:ascii="宋体" w:hAnsi="宋体" w:eastAsia="宋体" w:cs="Arial"/>
                <w:szCs w:val="21"/>
              </w:rPr>
              <w:t>4.脉冲优化处理技术</w:t>
            </w:r>
          </w:p>
          <w:p>
            <w:pPr>
              <w:spacing w:line="340" w:lineRule="exact"/>
              <w:ind w:firstLine="420" w:firstLineChars="200"/>
              <w:rPr>
                <w:rFonts w:ascii="宋体" w:hAnsi="宋体" w:eastAsia="宋体" w:cs="Arial"/>
                <w:szCs w:val="21"/>
              </w:rPr>
            </w:pPr>
            <w:r>
              <w:rPr>
                <w:rFonts w:hint="eastAsia" w:ascii="宋体" w:hAnsi="宋体" w:eastAsia="宋体" w:cs="Arial"/>
                <w:szCs w:val="21"/>
              </w:rPr>
              <w:t>5.海量并行处理技术</w:t>
            </w:r>
          </w:p>
          <w:p>
            <w:pPr>
              <w:spacing w:line="340" w:lineRule="exact"/>
              <w:ind w:firstLine="420" w:firstLineChars="200"/>
              <w:rPr>
                <w:rFonts w:ascii="宋体" w:hAnsi="宋体" w:eastAsia="宋体" w:cs="Arial"/>
                <w:szCs w:val="21"/>
              </w:rPr>
            </w:pPr>
            <w:r>
              <w:rPr>
                <w:rFonts w:hint="eastAsia" w:ascii="宋体" w:hAnsi="宋体" w:eastAsia="宋体" w:cs="Arial"/>
                <w:szCs w:val="21"/>
              </w:rPr>
              <w:t>6.自适应增益补偿技术</w:t>
            </w:r>
          </w:p>
          <w:p>
            <w:pPr>
              <w:spacing w:line="340" w:lineRule="exact"/>
              <w:ind w:firstLine="420" w:firstLineChars="200"/>
              <w:rPr>
                <w:rFonts w:ascii="宋体" w:hAnsi="宋体" w:eastAsia="宋体" w:cs="Arial"/>
                <w:szCs w:val="21"/>
              </w:rPr>
            </w:pPr>
            <w:r>
              <w:rPr>
                <w:rFonts w:hint="eastAsia" w:ascii="宋体" w:hAnsi="宋体" w:eastAsia="宋体" w:cs="Arial"/>
                <w:szCs w:val="21"/>
              </w:rPr>
              <w:t>7.数字化二维灰阶成像及M型显像单元；</w:t>
            </w:r>
          </w:p>
          <w:p>
            <w:pPr>
              <w:spacing w:line="340" w:lineRule="exact"/>
              <w:ind w:firstLine="420" w:firstLineChars="200"/>
              <w:rPr>
                <w:rFonts w:ascii="宋体" w:hAnsi="宋体" w:eastAsia="宋体" w:cs="Arial"/>
                <w:szCs w:val="21"/>
              </w:rPr>
            </w:pPr>
            <w:r>
              <w:rPr>
                <w:rFonts w:hint="eastAsia" w:ascii="宋体" w:hAnsi="宋体" w:eastAsia="宋体" w:cs="Arial"/>
                <w:szCs w:val="21"/>
              </w:rPr>
              <w:t>8.解剖M型技术,可360度任意旋转M型取样线角度方便准确的进行测量</w:t>
            </w:r>
          </w:p>
          <w:p>
            <w:pPr>
              <w:spacing w:line="340" w:lineRule="exact"/>
              <w:ind w:firstLine="420" w:firstLineChars="200"/>
              <w:rPr>
                <w:rFonts w:ascii="宋体" w:hAnsi="宋体" w:eastAsia="宋体" w:cs="Arial"/>
                <w:szCs w:val="21"/>
              </w:rPr>
            </w:pPr>
            <w:r>
              <w:rPr>
                <w:rFonts w:hint="eastAsia" w:ascii="宋体" w:hAnsi="宋体" w:eastAsia="宋体" w:cs="Arial"/>
                <w:szCs w:val="21"/>
              </w:rPr>
              <w:t>9.脉冲反向谐波成像单元；</w:t>
            </w:r>
          </w:p>
          <w:p>
            <w:pPr>
              <w:spacing w:line="340" w:lineRule="exact"/>
              <w:ind w:firstLine="420" w:firstLineChars="200"/>
              <w:rPr>
                <w:rFonts w:ascii="宋体" w:hAnsi="宋体" w:eastAsia="宋体" w:cs="Arial"/>
                <w:szCs w:val="21"/>
              </w:rPr>
            </w:pPr>
            <w:r>
              <w:rPr>
                <w:rFonts w:hint="eastAsia" w:ascii="宋体" w:hAnsi="宋体" w:eastAsia="宋体" w:cs="Arial"/>
                <w:szCs w:val="21"/>
              </w:rPr>
              <w:t>10.彩色多普勒成像技术；</w:t>
            </w:r>
          </w:p>
          <w:p>
            <w:pPr>
              <w:spacing w:line="340" w:lineRule="exact"/>
              <w:ind w:firstLine="420" w:firstLineChars="200"/>
              <w:rPr>
                <w:rFonts w:ascii="宋体" w:hAnsi="宋体" w:eastAsia="宋体" w:cs="Arial"/>
                <w:szCs w:val="21"/>
              </w:rPr>
            </w:pPr>
            <w:r>
              <w:rPr>
                <w:rFonts w:hint="eastAsia" w:ascii="宋体" w:hAnsi="宋体" w:eastAsia="宋体" w:cs="Arial"/>
                <w:szCs w:val="21"/>
              </w:rPr>
              <w:t>11.自适应宽频带彩色多普勒成像技术</w:t>
            </w:r>
          </w:p>
          <w:p>
            <w:pPr>
              <w:spacing w:line="340" w:lineRule="exact"/>
              <w:ind w:firstLine="420" w:firstLineChars="200"/>
              <w:rPr>
                <w:rFonts w:ascii="宋体" w:hAnsi="宋体" w:eastAsia="宋体" w:cs="Arial"/>
                <w:szCs w:val="21"/>
              </w:rPr>
            </w:pPr>
            <w:r>
              <w:rPr>
                <w:rFonts w:hint="eastAsia" w:ascii="宋体" w:hAnsi="宋体" w:eastAsia="宋体" w:cs="Arial"/>
                <w:szCs w:val="21"/>
              </w:rPr>
              <w:t>12.彩色多普勒能量图技术；</w:t>
            </w:r>
          </w:p>
          <w:p>
            <w:pPr>
              <w:spacing w:line="340" w:lineRule="exact"/>
              <w:ind w:firstLine="420" w:firstLineChars="200"/>
              <w:rPr>
                <w:rFonts w:ascii="宋体" w:hAnsi="宋体" w:eastAsia="宋体" w:cs="Arial"/>
                <w:szCs w:val="21"/>
              </w:rPr>
            </w:pPr>
            <w:r>
              <w:rPr>
                <w:rFonts w:hint="eastAsia" w:ascii="宋体" w:hAnsi="宋体" w:eastAsia="宋体" w:cs="Arial"/>
                <w:szCs w:val="21"/>
              </w:rPr>
              <w:t>13.方向性能量图技术</w:t>
            </w:r>
          </w:p>
          <w:p>
            <w:pPr>
              <w:spacing w:line="340" w:lineRule="exact"/>
              <w:ind w:firstLine="420" w:firstLineChars="200"/>
              <w:rPr>
                <w:rFonts w:ascii="宋体" w:hAnsi="宋体" w:eastAsia="宋体" w:cs="Arial"/>
                <w:szCs w:val="21"/>
              </w:rPr>
            </w:pPr>
            <w:r>
              <w:rPr>
                <w:rFonts w:hint="eastAsia" w:ascii="宋体" w:hAnsi="宋体" w:eastAsia="宋体" w:cs="Arial"/>
                <w:szCs w:val="21"/>
              </w:rPr>
              <w:t>14.数字化频谱多普勒显示和分析单元 (包括 PW 、CW和 HPRF)；</w:t>
            </w:r>
          </w:p>
          <w:p>
            <w:pPr>
              <w:spacing w:line="340" w:lineRule="exact"/>
              <w:ind w:firstLine="420" w:firstLineChars="200"/>
              <w:rPr>
                <w:rFonts w:ascii="宋体" w:hAnsi="宋体" w:eastAsia="宋体" w:cs="Arial"/>
                <w:szCs w:val="21"/>
              </w:rPr>
            </w:pPr>
            <w:r>
              <w:rPr>
                <w:rFonts w:hint="eastAsia" w:ascii="宋体" w:hAnsi="宋体" w:eastAsia="宋体" w:cs="Arial"/>
                <w:szCs w:val="21"/>
              </w:rPr>
              <w:t>15.动态范围≥320dB</w:t>
            </w:r>
          </w:p>
          <w:p>
            <w:pPr>
              <w:spacing w:line="340" w:lineRule="exact"/>
              <w:ind w:firstLine="420" w:firstLineChars="200"/>
              <w:rPr>
                <w:rFonts w:ascii="宋体" w:hAnsi="宋体" w:eastAsia="宋体" w:cs="Arial"/>
                <w:szCs w:val="21"/>
              </w:rPr>
            </w:pPr>
            <w:r>
              <w:rPr>
                <w:rFonts w:hint="eastAsia" w:ascii="宋体" w:hAnsi="宋体" w:eastAsia="宋体" w:cs="Arial"/>
                <w:szCs w:val="21"/>
              </w:rPr>
              <w:t>16.数字化通道≥4,000,000</w:t>
            </w:r>
          </w:p>
          <w:p>
            <w:pPr>
              <w:spacing w:line="340" w:lineRule="exact"/>
              <w:ind w:firstLine="420" w:firstLineChars="200"/>
              <w:rPr>
                <w:rFonts w:ascii="宋体" w:hAnsi="宋体" w:eastAsia="宋体" w:cs="Arial"/>
                <w:szCs w:val="21"/>
              </w:rPr>
            </w:pPr>
            <w:r>
              <w:rPr>
                <w:rFonts w:hint="eastAsia" w:ascii="宋体" w:hAnsi="宋体" w:eastAsia="宋体" w:cs="Arial"/>
                <w:szCs w:val="21"/>
              </w:rPr>
              <w:t>17.智能全程聚焦技术；</w:t>
            </w:r>
          </w:p>
          <w:p>
            <w:pPr>
              <w:spacing w:line="340" w:lineRule="exact"/>
              <w:ind w:firstLine="420" w:firstLineChars="200"/>
              <w:rPr>
                <w:rFonts w:ascii="宋体" w:hAnsi="宋体" w:eastAsia="宋体" w:cs="Arial"/>
                <w:szCs w:val="21"/>
              </w:rPr>
            </w:pPr>
            <w:r>
              <w:rPr>
                <w:rFonts w:hint="eastAsia" w:ascii="宋体" w:hAnsi="宋体" w:eastAsia="宋体" w:cs="Arial"/>
                <w:szCs w:val="21"/>
              </w:rPr>
              <w:t>18.智能化一键图像优化技术；可自适应调整图像的增益等参数获取最佳图像</w:t>
            </w:r>
          </w:p>
          <w:p>
            <w:pPr>
              <w:spacing w:line="340" w:lineRule="exact"/>
              <w:ind w:firstLine="420" w:firstLineChars="200"/>
              <w:rPr>
                <w:rFonts w:ascii="宋体" w:hAnsi="宋体" w:eastAsia="宋体" w:cs="Arial"/>
                <w:szCs w:val="21"/>
              </w:rPr>
            </w:pPr>
            <w:r>
              <w:rPr>
                <w:rFonts w:hint="eastAsia" w:ascii="宋体" w:hAnsi="宋体" w:eastAsia="宋体" w:cs="Arial"/>
                <w:szCs w:val="21"/>
              </w:rPr>
              <w:t>19.空间复合成像技术，同时作用于发射和接收, 可达≥7线偏转（作曲别针试验)，支持所有凸阵、微凸阵和线阵成像探头</w:t>
            </w:r>
          </w:p>
          <w:p>
            <w:pPr>
              <w:spacing w:line="340" w:lineRule="exact"/>
              <w:ind w:firstLine="420" w:firstLineChars="200"/>
              <w:rPr>
                <w:rFonts w:ascii="宋体" w:hAnsi="宋体" w:eastAsia="宋体" w:cs="Arial"/>
                <w:szCs w:val="21"/>
              </w:rPr>
            </w:pPr>
            <w:r>
              <w:rPr>
                <w:rFonts w:hint="eastAsia" w:ascii="宋体" w:hAnsi="宋体" w:eastAsia="宋体" w:cs="Arial"/>
                <w:szCs w:val="21"/>
              </w:rPr>
              <w:t>20.自适应核磁像素优化技术，改善边界显示，提高分辨率，减少伪像，支持所有成像探头，可分级调节≥5级。</w:t>
            </w:r>
          </w:p>
          <w:p>
            <w:pPr>
              <w:spacing w:line="340" w:lineRule="exact"/>
              <w:ind w:firstLine="420" w:firstLineChars="200"/>
              <w:rPr>
                <w:rFonts w:ascii="宋体" w:hAnsi="宋体" w:eastAsia="宋体" w:cs="Arial"/>
                <w:szCs w:val="21"/>
              </w:rPr>
            </w:pPr>
            <w:r>
              <w:rPr>
                <w:rFonts w:hint="eastAsia" w:ascii="宋体" w:hAnsi="宋体" w:eastAsia="宋体" w:cs="Arial"/>
                <w:szCs w:val="21"/>
              </w:rPr>
              <w:t>21.实时二同步 /三同步能力；</w:t>
            </w:r>
          </w:p>
          <w:p>
            <w:pPr>
              <w:spacing w:line="340" w:lineRule="exact"/>
              <w:ind w:firstLine="420" w:firstLineChars="200"/>
              <w:rPr>
                <w:rFonts w:ascii="宋体" w:hAnsi="宋体" w:eastAsia="宋体" w:cs="Arial"/>
                <w:szCs w:val="21"/>
              </w:rPr>
            </w:pPr>
            <w:r>
              <w:rPr>
                <w:rFonts w:hint="eastAsia" w:ascii="宋体" w:hAnsi="宋体" w:eastAsia="宋体" w:cs="Arial"/>
                <w:szCs w:val="21"/>
              </w:rPr>
              <w:t>22.内置 DICOM 3.0 标准输出接口；</w:t>
            </w:r>
          </w:p>
          <w:p>
            <w:pPr>
              <w:spacing w:line="340" w:lineRule="exact"/>
              <w:ind w:firstLine="420" w:firstLineChars="200"/>
              <w:rPr>
                <w:rFonts w:ascii="宋体" w:hAnsi="宋体" w:eastAsia="宋体" w:cs="Arial"/>
                <w:szCs w:val="21"/>
              </w:rPr>
            </w:pPr>
            <w:r>
              <w:rPr>
                <w:rFonts w:hint="eastAsia" w:ascii="宋体" w:hAnsi="宋体" w:eastAsia="宋体" w:cs="Arial"/>
                <w:szCs w:val="21"/>
              </w:rPr>
              <w:t>23.内有一体化超声工作站；</w:t>
            </w:r>
          </w:p>
          <w:p>
            <w:pPr>
              <w:spacing w:line="340" w:lineRule="exact"/>
              <w:ind w:firstLine="420" w:firstLineChars="200"/>
              <w:rPr>
                <w:rFonts w:ascii="宋体" w:hAnsi="宋体" w:eastAsia="宋体" w:cs="Arial"/>
                <w:szCs w:val="21"/>
              </w:rPr>
            </w:pPr>
            <w:r>
              <w:rPr>
                <w:rFonts w:hint="eastAsia" w:ascii="宋体" w:hAnsi="宋体" w:eastAsia="宋体" w:cs="Arial"/>
                <w:szCs w:val="21"/>
              </w:rPr>
              <w:t>24.要求所投机型为投标商高端机型，2014年推出最新机型（以CFDA证书为准）并具备持续升级能力；</w:t>
            </w:r>
          </w:p>
          <w:p>
            <w:pPr>
              <w:numPr>
                <w:ilvl w:val="0"/>
                <w:numId w:val="0"/>
              </w:numPr>
              <w:spacing w:line="400" w:lineRule="exact"/>
              <w:rPr>
                <w:rFonts w:hint="eastAsia" w:eastAsia="幼圆"/>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530"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2</w:t>
            </w:r>
          </w:p>
        </w:tc>
        <w:tc>
          <w:tcPr>
            <w:tcW w:w="1736" w:type="dxa"/>
          </w:tcPr>
          <w:p>
            <w:pPr>
              <w:numPr>
                <w:ilvl w:val="0"/>
                <w:numId w:val="0"/>
              </w:numPr>
              <w:jc w:val="left"/>
              <w:rPr>
                <w:rFonts w:hint="default"/>
                <w:sz w:val="28"/>
                <w:szCs w:val="28"/>
                <w:vertAlign w:val="baseline"/>
                <w:lang w:val="en-US" w:eastAsia="zh-CN"/>
              </w:rPr>
            </w:pPr>
            <w:r>
              <w:rPr>
                <w:rFonts w:hint="eastAsia" w:ascii="仿宋_GB2312" w:hAnsi="宋体"/>
                <w:color w:val="000000"/>
                <w:kern w:val="0"/>
                <w:sz w:val="24"/>
                <w:lang w:val="en-US" w:eastAsia="zh-CN"/>
              </w:rPr>
              <w:t>高清电子支气管镜系统</w:t>
            </w:r>
          </w:p>
        </w:tc>
        <w:tc>
          <w:tcPr>
            <w:tcW w:w="80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1</w:t>
            </w:r>
          </w:p>
        </w:tc>
        <w:tc>
          <w:tcPr>
            <w:tcW w:w="794"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台</w:t>
            </w:r>
          </w:p>
        </w:tc>
        <w:tc>
          <w:tcPr>
            <w:tcW w:w="1339" w:type="dxa"/>
          </w:tcPr>
          <w:p>
            <w:pPr>
              <w:numPr>
                <w:ilvl w:val="0"/>
                <w:numId w:val="0"/>
              </w:numPr>
              <w:jc w:val="left"/>
              <w:rPr>
                <w:rFonts w:hint="default" w:ascii="幼圆" w:hAnsi="等线" w:eastAsia="幼圆" w:cs="宋体"/>
                <w:color w:val="000000"/>
                <w:kern w:val="0"/>
                <w:sz w:val="28"/>
                <w:szCs w:val="28"/>
                <w:lang w:val="en-US" w:eastAsia="zh-CN"/>
              </w:rPr>
            </w:pPr>
            <w:r>
              <w:rPr>
                <w:rFonts w:hint="eastAsia" w:ascii="幼圆" w:hAnsi="等线" w:eastAsia="幼圆" w:cs="宋体"/>
                <w:color w:val="000000"/>
                <w:kern w:val="0"/>
                <w:sz w:val="28"/>
                <w:szCs w:val="28"/>
                <w:lang w:val="en-US" w:eastAsia="zh-CN"/>
              </w:rPr>
              <w:t>320</w:t>
            </w:r>
          </w:p>
        </w:tc>
        <w:tc>
          <w:tcPr>
            <w:tcW w:w="3149" w:type="dxa"/>
          </w:tcPr>
          <w:p>
            <w:pPr>
              <w:widowControl w:val="0"/>
              <w:textAlignment w:val="auto"/>
              <w:rPr>
                <w:rFonts w:hint="default" w:ascii="宋体" w:hAnsi="宋体" w:eastAsia="宋体" w:cs="Times New Roman"/>
                <w:b/>
                <w:bCs w:val="0"/>
                <w:color w:val="000000"/>
                <w:szCs w:val="21"/>
                <w:lang w:val="en-US" w:eastAsia="zh-CN"/>
              </w:rPr>
            </w:pPr>
            <w:r>
              <w:rPr>
                <w:rFonts w:hint="eastAsia" w:ascii="宋体" w:hAnsi="宋体" w:eastAsia="宋体" w:cs="Times New Roman"/>
                <w:b/>
                <w:bCs w:val="0"/>
                <w:color w:val="000000"/>
                <w:szCs w:val="21"/>
                <w:lang w:val="en-US" w:eastAsia="zh-CN"/>
              </w:rPr>
              <w:t>&lt;1&gt;图像处理装置</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1、</w:t>
            </w:r>
            <w:r>
              <w:rPr>
                <w:rFonts w:hint="eastAsia" w:ascii="宋体" w:hAnsi="宋体" w:eastAsia="宋体" w:cs="Times New Roman"/>
                <w:bCs/>
                <w:color w:val="000000"/>
                <w:szCs w:val="21"/>
                <w:lang w:val="en-US" w:eastAsia="zh-CN"/>
              </w:rPr>
              <w:t>采用</w:t>
            </w:r>
            <w:r>
              <w:rPr>
                <w:rFonts w:hint="eastAsia" w:ascii="宋体" w:hAnsi="宋体" w:eastAsia="宋体" w:cs="Times New Roman"/>
                <w:bCs/>
                <w:color w:val="000000"/>
                <w:szCs w:val="21"/>
              </w:rPr>
              <w:t>专业的RGB顺次成像方式，为内镜提供真实的色彩还原和高清晰的图像。</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2、高清图像输出：最高达1080P线的逐行扫描，高清晰数字电视图像输出；可选择SDI(HD-SDI或SD-SDI)、DV、DVI以及RGB、YPBPR、Y/C、VBS合成同步输出。HDTV显示，图像锐化、清晰可将毛细血管和细微的黏膜结构准确清晰的显示出来。</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3、可以实施全数字化的信号传输得到无信号损耗的高清晰图像。</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4、具备窄波成像技术，可处理两种窄波光得到的图象。两种特殊光可穿透黏膜表层，显示表浅血管和粘膜下层内血管，得到白光下无法发现的细微病变，提高消化道早癌的发现率。</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5、具备自体荧光图像处理技术：可将采集自发荧光影像进行处理并形成特殊的荧光图像。正常部位呈绿色，炎症癌变等病变部位呈桔红色，高敏感性可帮助操作者第一时间发现病变。</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13、在图像处理过程中校正噪点，具有降噪功能，同时图像由暗到明的转换速度更加迅速。</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15、自动增益功能：因内镜先端部距离目标较远而使光线不足时，图像信号可以自动增强。</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17、预冻结图像功能：可以从按下冻结键之前的图像中挑选出最清楚的图像显示出来。</w:t>
            </w:r>
          </w:p>
          <w:p>
            <w:pPr>
              <w:widowControl w:val="0"/>
              <w:textAlignment w:val="auto"/>
              <w:rPr>
                <w:rFonts w:hint="default" w:ascii="微软雅黑" w:hAnsi="微软雅黑" w:eastAsia="微软雅黑" w:cs="Times New Roman"/>
                <w:b/>
                <w:bCs w:val="0"/>
                <w:color w:val="000000"/>
                <w:sz w:val="22"/>
                <w:lang w:val="en-US" w:eastAsia="zh-CN"/>
              </w:rPr>
            </w:pPr>
            <w:r>
              <w:rPr>
                <w:rFonts w:hint="eastAsia" w:ascii="宋体" w:hAnsi="宋体" w:eastAsia="微软雅黑" w:cs="Times New Roman"/>
                <w:b/>
                <w:bCs w:val="0"/>
                <w:color w:val="000000"/>
                <w:szCs w:val="21"/>
                <w:lang w:val="en-US" w:eastAsia="zh-CN"/>
              </w:rPr>
              <w:t>&lt;2&gt;</w:t>
            </w:r>
            <w:r>
              <w:rPr>
                <w:rFonts w:ascii="微软雅黑" w:hAnsi="微软雅黑" w:eastAsia="微软雅黑" w:cs="Times New Roman"/>
                <w:b/>
                <w:bCs w:val="0"/>
                <w:color w:val="000000"/>
                <w:sz w:val="22"/>
              </w:rPr>
              <w:t xml:space="preserve"> </w:t>
            </w:r>
            <w:r>
              <w:rPr>
                <w:rFonts w:hint="eastAsia" w:ascii="宋体" w:hAnsi="宋体" w:eastAsia="宋体" w:cs="Times New Roman"/>
                <w:b/>
                <w:bCs w:val="0"/>
                <w:color w:val="000000"/>
                <w:szCs w:val="21"/>
                <w:lang w:val="en-US" w:eastAsia="zh-CN"/>
              </w:rPr>
              <w:t>内窥镜冷光源</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1、300W氙灯短弧灯，带备用灯。</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2、灯泡寿命≥500小时。</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3、具备窄波成像技术，可发射两种不同波长的窄带光，显示表浅血管和粘膜下层内血管。</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 xml:space="preserve">4、具备自体荧光图像处理技术：生成可激发荧光的特殊蓝光，从而得到荧光图像效果。 </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5、自动亮度控制；采用伺服光圈模式，拥有17档自动曝光。</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lang w:val="en-US" w:eastAsia="zh-CN"/>
              </w:rPr>
              <w:t>6、</w:t>
            </w:r>
            <w:r>
              <w:rPr>
                <w:rFonts w:hint="eastAsia" w:ascii="宋体" w:hAnsi="宋体" w:eastAsia="宋体" w:cs="Times New Roman"/>
                <w:bCs/>
                <w:color w:val="000000"/>
                <w:szCs w:val="21"/>
              </w:rPr>
              <w:t>强大的兼容功能，实现内镜中心一体化诊疗平台：能兼容电子支气管镜，超声</w:t>
            </w:r>
            <w:r>
              <w:rPr>
                <w:rFonts w:hint="eastAsia" w:ascii="宋体" w:hAnsi="宋体" w:eastAsia="宋体" w:cs="Times New Roman"/>
                <w:bCs/>
                <w:color w:val="000000"/>
                <w:szCs w:val="21"/>
                <w:lang w:val="en-US" w:eastAsia="zh-CN"/>
              </w:rPr>
              <w:t>胃镜</w:t>
            </w:r>
            <w:r>
              <w:rPr>
                <w:rFonts w:hint="eastAsia" w:ascii="宋体" w:hAnsi="宋体" w:eastAsia="宋体" w:cs="Times New Roman"/>
                <w:bCs/>
                <w:color w:val="000000"/>
                <w:szCs w:val="21"/>
              </w:rPr>
              <w:t>（环扫，凸阵），电子胸腔镜，胃镜，肠镜，小肠镜，</w:t>
            </w:r>
          </w:p>
          <w:p>
            <w:pPr>
              <w:numPr>
                <w:ilvl w:val="0"/>
                <w:numId w:val="0"/>
              </w:numPr>
              <w:spacing w:line="340" w:lineRule="exact"/>
              <w:rPr>
                <w:rFonts w:hint="eastAsia" w:ascii="宋体" w:hAnsi="宋体" w:eastAsia="宋体" w:cs="Times New Roman"/>
                <w:b/>
                <w:bCs/>
                <w:color w:val="000000"/>
                <w:szCs w:val="21"/>
                <w:lang w:val="en-US" w:eastAsia="zh-CN"/>
              </w:rPr>
            </w:pPr>
            <w:r>
              <w:rPr>
                <w:rFonts w:hint="eastAsia" w:ascii="宋体" w:hAnsi="宋体" w:eastAsia="宋体" w:cs="Times New Roman"/>
                <w:b/>
                <w:bCs/>
                <w:color w:val="000000"/>
                <w:szCs w:val="21"/>
                <w:lang w:val="en-US" w:eastAsia="zh-CN"/>
              </w:rPr>
              <w:t>&lt;3&gt;电子支气管镜（治疗型）</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 xml:space="preserve">1、有插入管旋转功能                     </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2、先端部外径≤5.9mm</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 xml:space="preserve">3、插入部外径≤6.0mm                   </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4、弯曲角度：上≥180度，下≥</w:t>
            </w:r>
            <w:r>
              <w:rPr>
                <w:rFonts w:hint="eastAsia" w:ascii="宋体" w:hAnsi="宋体" w:eastAsia="宋体" w:cs="Times New Roman"/>
                <w:bCs/>
                <w:color w:val="000000"/>
                <w:szCs w:val="21"/>
                <w:lang w:val="en-US" w:eastAsia="zh-CN"/>
              </w:rPr>
              <w:t>130</w:t>
            </w:r>
            <w:r>
              <w:rPr>
                <w:rFonts w:hint="eastAsia" w:ascii="宋体" w:hAnsi="宋体" w:eastAsia="宋体" w:cs="Times New Roman"/>
                <w:bCs/>
                <w:color w:val="000000"/>
                <w:szCs w:val="21"/>
              </w:rPr>
              <w:t>度</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 xml:space="preserve">5、视野角度≥120度                     </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6、景深：2—100mm</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7</w:t>
            </w: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rPr>
              <w:t xml:space="preserve">有效长度≥600mm                       </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8、工作管道≥2.90mm</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9</w:t>
            </w: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rPr>
              <w:t xml:space="preserve">高频电兼容性：兼容                    </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10</w:t>
            </w: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rPr>
              <w:t>激光兼容性：兼容</w:t>
            </w:r>
          </w:p>
          <w:p>
            <w:pPr>
              <w:widowControl w:val="0"/>
              <w:ind w:firstLine="420" w:firstLineChars="200"/>
              <w:textAlignment w:val="auto"/>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11</w:t>
            </w: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rPr>
              <w:t>防水的一触式接头，无需防水帽，接头完全防水，无须担心意外浸泡的进水现象。</w:t>
            </w:r>
          </w:p>
          <w:p>
            <w:pPr>
              <w:numPr>
                <w:ilvl w:val="0"/>
                <w:numId w:val="0"/>
              </w:numPr>
              <w:spacing w:line="340" w:lineRule="exact"/>
              <w:rPr>
                <w:rFonts w:hint="eastAsia" w:ascii="宋体" w:hAnsi="宋体" w:eastAsia="宋体" w:cs="Times New Roman"/>
                <w:b/>
                <w:bCs/>
                <w:color w:val="000000"/>
                <w:szCs w:val="21"/>
                <w:lang w:val="en-US" w:eastAsia="zh-CN"/>
              </w:rPr>
            </w:pPr>
            <w:r>
              <w:rPr>
                <w:rFonts w:hint="eastAsia" w:ascii="宋体" w:hAnsi="宋体" w:eastAsia="宋体" w:cs="Times New Roman"/>
                <w:b/>
                <w:bCs/>
                <w:color w:val="000000"/>
                <w:szCs w:val="21"/>
                <w:lang w:val="en-US" w:eastAsia="zh-CN"/>
              </w:rPr>
              <w:t>&lt;4&gt;电子支气管镜（纤细型）</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1、视野角:≥1</w:t>
            </w:r>
            <w:r>
              <w:rPr>
                <w:rFonts w:hint="default" w:ascii="宋体" w:hAnsi="宋体" w:eastAsia="宋体" w:cs="Times New Roman"/>
                <w:bCs/>
                <w:color w:val="000000"/>
                <w:szCs w:val="21"/>
                <w:lang w:val="en-US"/>
              </w:rPr>
              <w:t>1</w:t>
            </w:r>
            <w:r>
              <w:rPr>
                <w:rFonts w:hint="eastAsia" w:ascii="宋体" w:hAnsi="宋体" w:eastAsia="宋体" w:cs="Times New Roman"/>
                <w:bCs/>
                <w:color w:val="000000"/>
                <w:szCs w:val="21"/>
              </w:rPr>
              <w:t>0度；</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lang w:val="en-US" w:eastAsia="zh-CN"/>
              </w:rPr>
              <w:t>2</w:t>
            </w:r>
            <w:r>
              <w:rPr>
                <w:rFonts w:hint="eastAsia" w:ascii="宋体" w:hAnsi="宋体" w:eastAsia="宋体" w:cs="Times New Roman"/>
                <w:bCs/>
                <w:color w:val="000000"/>
                <w:szCs w:val="21"/>
              </w:rPr>
              <w:t>、景深：2-50mm；</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lang w:val="en-US" w:eastAsia="zh-CN"/>
              </w:rPr>
              <w:t>3</w:t>
            </w:r>
            <w:r>
              <w:rPr>
                <w:rFonts w:hint="eastAsia" w:ascii="宋体" w:hAnsi="宋体" w:eastAsia="宋体" w:cs="Times New Roman"/>
                <w:bCs/>
                <w:color w:val="000000"/>
                <w:szCs w:val="21"/>
              </w:rPr>
              <w:t xml:space="preserve">、先端部外径: </w:t>
            </w:r>
            <w:r>
              <w:rPr>
                <w:rFonts w:hint="eastAsia" w:ascii="宋体" w:hAnsi="宋体" w:eastAsia="宋体" w:cs="Times New Roman"/>
                <w:bCs/>
                <w:color w:val="000000"/>
                <w:szCs w:val="21"/>
                <w:lang w:val="en-US" w:eastAsia="zh-CN"/>
              </w:rPr>
              <w:t>≤4.2</w:t>
            </w:r>
            <w:r>
              <w:rPr>
                <w:rFonts w:hint="eastAsia" w:ascii="宋体" w:hAnsi="宋体" w:eastAsia="宋体" w:cs="Times New Roman"/>
                <w:bCs/>
                <w:color w:val="000000"/>
                <w:szCs w:val="21"/>
              </w:rPr>
              <w:t>mm；</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lang w:val="en-US" w:eastAsia="zh-CN"/>
              </w:rPr>
              <w:t>4</w:t>
            </w:r>
            <w:r>
              <w:rPr>
                <w:rFonts w:hint="eastAsia" w:ascii="宋体" w:hAnsi="宋体" w:eastAsia="宋体" w:cs="Times New Roman"/>
                <w:bCs/>
                <w:color w:val="000000"/>
                <w:szCs w:val="21"/>
              </w:rPr>
              <w:t>、插入部外径：</w:t>
            </w:r>
            <w:r>
              <w:rPr>
                <w:rFonts w:hint="eastAsia" w:ascii="宋体" w:hAnsi="宋体" w:eastAsia="宋体" w:cs="Times New Roman"/>
                <w:bCs/>
                <w:color w:val="000000"/>
                <w:szCs w:val="21"/>
                <w:lang w:val="en-US" w:eastAsia="zh-CN"/>
              </w:rPr>
              <w:t>≤4.1</w:t>
            </w:r>
            <w:r>
              <w:rPr>
                <w:rFonts w:hint="eastAsia" w:ascii="宋体" w:hAnsi="宋体" w:eastAsia="宋体" w:cs="Times New Roman"/>
                <w:bCs/>
                <w:color w:val="000000"/>
                <w:szCs w:val="21"/>
              </w:rPr>
              <w:t>mm；</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lang w:val="en-US" w:eastAsia="zh-CN"/>
              </w:rPr>
              <w:t>5</w:t>
            </w:r>
            <w:r>
              <w:rPr>
                <w:rFonts w:hint="eastAsia" w:ascii="宋体" w:hAnsi="宋体" w:eastAsia="宋体" w:cs="Times New Roman"/>
                <w:bCs/>
                <w:color w:val="000000"/>
                <w:szCs w:val="21"/>
              </w:rPr>
              <w:t>、钳子管道内径：≥</w:t>
            </w:r>
            <w:r>
              <w:rPr>
                <w:rFonts w:hint="eastAsia" w:ascii="宋体" w:hAnsi="宋体" w:eastAsia="宋体" w:cs="Times New Roman"/>
                <w:bCs/>
                <w:color w:val="000000"/>
                <w:szCs w:val="21"/>
                <w:lang w:val="en-US" w:eastAsia="zh-CN"/>
              </w:rPr>
              <w:t>2.0</w:t>
            </w:r>
            <w:r>
              <w:rPr>
                <w:rFonts w:hint="eastAsia" w:ascii="宋体" w:hAnsi="宋体" w:eastAsia="宋体" w:cs="Times New Roman"/>
                <w:bCs/>
                <w:color w:val="000000"/>
                <w:szCs w:val="21"/>
              </w:rPr>
              <w:t>mm；</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lang w:val="en-US" w:eastAsia="zh-CN"/>
              </w:rPr>
              <w:t>6</w:t>
            </w:r>
            <w:r>
              <w:rPr>
                <w:rFonts w:hint="eastAsia" w:ascii="宋体" w:hAnsi="宋体" w:eastAsia="宋体" w:cs="Times New Roman"/>
                <w:bCs/>
                <w:color w:val="000000"/>
                <w:szCs w:val="21"/>
              </w:rPr>
              <w:t>、有效长度：600mm；</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lang w:val="en-US" w:eastAsia="zh-CN"/>
              </w:rPr>
              <w:t>7</w:t>
            </w:r>
            <w:r>
              <w:rPr>
                <w:rFonts w:hint="eastAsia" w:ascii="宋体" w:hAnsi="宋体" w:eastAsia="宋体" w:cs="Times New Roman"/>
                <w:bCs/>
                <w:color w:val="000000"/>
                <w:szCs w:val="21"/>
              </w:rPr>
              <w:t>、弯曲部弯曲角度：向上</w:t>
            </w:r>
            <w:r>
              <w:rPr>
                <w:rFonts w:hint="eastAsia" w:ascii="宋体" w:hAnsi="宋体" w:eastAsia="宋体" w:cs="Times New Roman"/>
                <w:bCs/>
                <w:color w:val="000000"/>
                <w:szCs w:val="21"/>
                <w:lang w:val="en-US" w:eastAsia="zh-CN"/>
              </w:rPr>
              <w:t xml:space="preserve">≥ </w:t>
            </w:r>
            <w:r>
              <w:rPr>
                <w:rFonts w:hint="eastAsia" w:ascii="宋体" w:hAnsi="宋体" w:eastAsia="宋体" w:cs="Times New Roman"/>
                <w:bCs/>
                <w:color w:val="000000"/>
                <w:szCs w:val="21"/>
              </w:rPr>
              <w:t>210</w:t>
            </w:r>
            <w:r>
              <w:rPr>
                <w:rFonts w:hint="eastAsia" w:ascii="宋体" w:hAnsi="宋体" w:eastAsia="宋体" w:cs="Times New Roman"/>
                <w:bCs/>
                <w:color w:val="000000"/>
                <w:szCs w:val="21"/>
                <w:lang w:val="en-US" w:eastAsia="zh-CN"/>
              </w:rPr>
              <w:t>°</w:t>
            </w:r>
            <w:r>
              <w:rPr>
                <w:rFonts w:hint="eastAsia" w:ascii="宋体" w:hAnsi="宋体" w:eastAsia="宋体" w:cs="Times New Roman"/>
                <w:bCs/>
                <w:color w:val="000000"/>
                <w:szCs w:val="21"/>
              </w:rPr>
              <w:t>，向下</w:t>
            </w:r>
            <w:r>
              <w:rPr>
                <w:rFonts w:hint="eastAsia" w:ascii="宋体" w:hAnsi="宋体" w:eastAsia="宋体" w:cs="Times New Roman"/>
                <w:bCs/>
                <w:color w:val="000000"/>
                <w:szCs w:val="21"/>
                <w:lang w:val="en-US" w:eastAsia="zh-CN"/>
              </w:rPr>
              <w:t xml:space="preserve">≥ </w:t>
            </w:r>
            <w:r>
              <w:rPr>
                <w:rFonts w:hint="eastAsia" w:ascii="宋体" w:hAnsi="宋体" w:eastAsia="宋体" w:cs="Times New Roman"/>
                <w:bCs/>
                <w:color w:val="000000"/>
                <w:szCs w:val="21"/>
              </w:rPr>
              <w:t>130</w:t>
            </w:r>
            <w:r>
              <w:rPr>
                <w:rFonts w:hint="eastAsia" w:ascii="宋体" w:hAnsi="宋体" w:eastAsia="宋体" w:cs="Times New Roman"/>
                <w:bCs/>
                <w:color w:val="000000"/>
                <w:szCs w:val="21"/>
                <w:lang w:val="en-US" w:eastAsia="zh-CN"/>
              </w:rPr>
              <w:t>°</w:t>
            </w:r>
            <w:r>
              <w:rPr>
                <w:rFonts w:hint="eastAsia" w:ascii="宋体" w:hAnsi="宋体" w:eastAsia="宋体" w:cs="Times New Roman"/>
                <w:bCs/>
                <w:color w:val="000000"/>
                <w:szCs w:val="21"/>
              </w:rPr>
              <w:t>；</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lang w:val="en-US" w:eastAsia="zh-CN"/>
              </w:rPr>
              <w:t>8</w:t>
            </w:r>
            <w:r>
              <w:rPr>
                <w:rFonts w:hint="eastAsia" w:ascii="宋体" w:hAnsi="宋体" w:eastAsia="宋体" w:cs="Times New Roman"/>
                <w:bCs/>
                <w:color w:val="000000"/>
                <w:szCs w:val="21"/>
              </w:rPr>
              <w:t>、插入管具有旋转功能；</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lang w:val="en-US" w:eastAsia="zh-CN"/>
              </w:rPr>
              <w:t>9</w:t>
            </w:r>
            <w:r>
              <w:rPr>
                <w:rFonts w:hint="eastAsia" w:ascii="宋体" w:hAnsi="宋体" w:eastAsia="宋体" w:cs="Times New Roman"/>
                <w:bCs/>
                <w:color w:val="000000"/>
                <w:szCs w:val="21"/>
              </w:rPr>
              <w:t>、具有光学染色功能（窄带成像），可增强黏膜表层血管的可视性；</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1</w:t>
            </w:r>
            <w:r>
              <w:rPr>
                <w:rFonts w:hint="eastAsia" w:ascii="宋体" w:hAnsi="宋体" w:eastAsia="宋体" w:cs="Times New Roman"/>
                <w:bCs/>
                <w:color w:val="000000"/>
                <w:szCs w:val="21"/>
                <w:lang w:val="en-US" w:eastAsia="zh-CN"/>
              </w:rPr>
              <w:t>0</w:t>
            </w:r>
            <w:r>
              <w:rPr>
                <w:rFonts w:hint="eastAsia" w:ascii="宋体" w:hAnsi="宋体" w:eastAsia="宋体" w:cs="Times New Roman"/>
                <w:bCs/>
                <w:color w:val="000000"/>
                <w:szCs w:val="21"/>
              </w:rPr>
              <w:t>、具有1.4、1.6、1.8倍的电子放大功能，可实现近距离观察；</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1</w:t>
            </w:r>
            <w:r>
              <w:rPr>
                <w:rFonts w:hint="eastAsia" w:ascii="宋体" w:hAnsi="宋体" w:eastAsia="宋体" w:cs="Times New Roman"/>
                <w:bCs/>
                <w:color w:val="000000"/>
                <w:szCs w:val="21"/>
                <w:lang w:val="en-US" w:eastAsia="zh-CN"/>
              </w:rPr>
              <w:t>1</w:t>
            </w:r>
            <w:r>
              <w:rPr>
                <w:rFonts w:hint="eastAsia" w:ascii="宋体" w:hAnsi="宋体" w:eastAsia="宋体" w:cs="Times New Roman"/>
                <w:bCs/>
                <w:color w:val="000000"/>
                <w:szCs w:val="21"/>
              </w:rPr>
              <w:t>、带内镜信息记忆功能：内镜有记忆芯片，可将所连接内镜重要参数显示于显示器上。</w:t>
            </w:r>
          </w:p>
          <w:p>
            <w:pPr>
              <w:widowControl w:val="0"/>
              <w:ind w:firstLine="420" w:firstLineChars="200"/>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1</w:t>
            </w:r>
            <w:r>
              <w:rPr>
                <w:rFonts w:hint="eastAsia" w:ascii="宋体" w:hAnsi="宋体" w:eastAsia="宋体" w:cs="Times New Roman"/>
                <w:bCs/>
                <w:color w:val="000000"/>
                <w:szCs w:val="21"/>
                <w:lang w:val="en-US" w:eastAsia="zh-CN"/>
              </w:rPr>
              <w:t>2</w:t>
            </w:r>
            <w:r>
              <w:rPr>
                <w:rFonts w:hint="eastAsia" w:ascii="宋体" w:hAnsi="宋体" w:eastAsia="宋体" w:cs="Times New Roman"/>
                <w:bCs/>
                <w:color w:val="000000"/>
                <w:szCs w:val="21"/>
              </w:rPr>
              <w:t>、防水的一触式接头，无需防水帽，接头完全防水，无须担心意外浸泡的进水现象。</w:t>
            </w:r>
          </w:p>
          <w:p>
            <w:pPr>
              <w:numPr>
                <w:ilvl w:val="0"/>
                <w:numId w:val="0"/>
              </w:numPr>
              <w:spacing w:line="400" w:lineRule="exact"/>
              <w:rPr>
                <w:rFonts w:hint="default" w:ascii="宋体" w:hAnsi="宋体" w:cs="Calibri"/>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3</w:t>
            </w:r>
          </w:p>
        </w:tc>
        <w:tc>
          <w:tcPr>
            <w:tcW w:w="1736" w:type="dxa"/>
          </w:tcPr>
          <w:p>
            <w:pPr>
              <w:numPr>
                <w:ilvl w:val="0"/>
                <w:numId w:val="0"/>
              </w:numPr>
              <w:jc w:val="left"/>
              <w:rPr>
                <w:rFonts w:hint="default"/>
                <w:sz w:val="28"/>
                <w:szCs w:val="28"/>
                <w:vertAlign w:val="baseline"/>
                <w:lang w:val="en-US" w:eastAsia="zh-CN"/>
              </w:rPr>
            </w:pPr>
            <w:r>
              <w:rPr>
                <w:rFonts w:hint="eastAsia" w:ascii="宋体" w:hAnsi="宋体"/>
                <w:color w:val="000000" w:themeColor="text1"/>
                <w:kern w:val="0"/>
                <w:sz w:val="24"/>
                <w:highlight w:val="none"/>
                <w:lang w:val="en-US" w:eastAsia="zh-CN"/>
                <w14:textFill>
                  <w14:solidFill>
                    <w14:schemeClr w14:val="tx1"/>
                  </w14:solidFill>
                </w14:textFill>
              </w:rPr>
              <w:t>高档专业术中彩色多普勒超声诊断仪</w:t>
            </w:r>
          </w:p>
        </w:tc>
        <w:tc>
          <w:tcPr>
            <w:tcW w:w="80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1</w:t>
            </w:r>
          </w:p>
        </w:tc>
        <w:tc>
          <w:tcPr>
            <w:tcW w:w="794"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台</w:t>
            </w:r>
          </w:p>
        </w:tc>
        <w:tc>
          <w:tcPr>
            <w:tcW w:w="133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150</w:t>
            </w:r>
          </w:p>
        </w:tc>
        <w:tc>
          <w:tcPr>
            <w:tcW w:w="3149" w:type="dxa"/>
          </w:tcPr>
          <w:p>
            <w:p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最新全数字化成像平台，包含自动模式调节技术和运动补偿角度复合成像技术；</w:t>
            </w:r>
          </w:p>
          <w:p>
            <w:p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2.自适应彩色血流图像处理单元：优化血流成像，减少彩色血流成像的外溢；</w:t>
            </w:r>
          </w:p>
          <w:p>
            <w:p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3.彩色多普勒四倍信号处理组件：独特的并行处理技术，可显著提高彩色多普勒帧频，实现高帧频血流成像；</w:t>
            </w:r>
          </w:p>
          <w:p>
            <w:p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4.智能化快速图像优化组件，根据回声特性，单键操作，智能优化整场图像，可有效提高图像轴向及侧向分辨率；</w:t>
            </w:r>
          </w:p>
          <w:p>
            <w:p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5.检查条件预置功能，根据不同检查脏器，优化特定的检查条件，有效提高检查质量与检查效率；</w:t>
            </w:r>
          </w:p>
          <w:p>
            <w:pPr>
              <w:widowControl/>
              <w:spacing w:line="240" w:lineRule="auto"/>
              <w:ind w:firstLine="210" w:firstLineChars="100"/>
              <w:jc w:val="both"/>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19</w:t>
            </w:r>
            <w:r>
              <w:rPr>
                <w:rFonts w:hint="eastAsia" w:ascii="宋体" w:hAnsi="宋体" w:eastAsia="宋体" w:cs="宋体"/>
                <w:sz w:val="21"/>
                <w:szCs w:val="21"/>
                <w:lang w:val="en-US" w:eastAsia="zh-CN"/>
              </w:rPr>
              <w:t>英寸</w:t>
            </w:r>
            <w:r>
              <w:rPr>
                <w:rFonts w:hint="eastAsia" w:ascii="宋体" w:hAnsi="宋体" w:eastAsia="宋体" w:cs="宋体"/>
                <w:sz w:val="21"/>
                <w:szCs w:val="21"/>
              </w:rPr>
              <w:t>高分辨率彩色立式液晶显示器，分辨率1024X1280</w:t>
            </w:r>
          </w:p>
          <w:p>
            <w:pPr>
              <w:widowControl/>
              <w:spacing w:line="240" w:lineRule="auto"/>
              <w:ind w:firstLine="210" w:firstLineChars="1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7.封闭式操作面板，防液体泼溅，可使用70%乙醇擦拭</w:t>
            </w:r>
          </w:p>
          <w:p>
            <w:pPr>
              <w:numPr>
                <w:ilvl w:val="0"/>
                <w:numId w:val="0"/>
              </w:numPr>
              <w:spacing w:line="240" w:lineRule="auto"/>
              <w:ind w:firstLine="210" w:firstLineChars="100"/>
              <w:rPr>
                <w:rFonts w:hint="eastAsia" w:ascii="宋体" w:hAnsi="宋体" w:eastAsia="宋体" w:cs="宋体"/>
                <w:sz w:val="21"/>
                <w:szCs w:val="21"/>
                <w:u w:val="none"/>
                <w:lang w:val="en-US" w:eastAsia="zh-CN"/>
              </w:rPr>
            </w:pPr>
            <w:r>
              <w:rPr>
                <w:rFonts w:hint="eastAsia" w:ascii="宋体" w:hAnsi="宋体" w:eastAsia="宋体" w:cs="宋体"/>
                <w:sz w:val="21"/>
                <w:szCs w:val="21"/>
                <w:lang w:val="en-US" w:eastAsia="zh-CN"/>
              </w:rPr>
              <w:t>8.</w:t>
            </w:r>
            <w:r>
              <w:rPr>
                <w:rFonts w:hint="eastAsia" w:ascii="宋体" w:hAnsi="宋体" w:eastAsia="宋体" w:cs="宋体"/>
                <w:b/>
                <w:bCs/>
                <w:sz w:val="21"/>
                <w:szCs w:val="21"/>
                <w:lang w:val="en-US" w:eastAsia="zh-CN"/>
              </w:rPr>
              <w:t>电子微凸阵经直肠三平面探头</w:t>
            </w:r>
            <w:r>
              <w:rPr>
                <w:rFonts w:hint="eastAsia" w:ascii="宋体" w:hAnsi="宋体" w:eastAsia="宋体" w:cs="宋体"/>
                <w:sz w:val="21"/>
                <w:szCs w:val="21"/>
                <w:lang w:val="en-US" w:eastAsia="zh-CN"/>
              </w:rPr>
              <w:t>：电子凸阵扫描，扫描角度≥140°，中心频率：5MHz-12MHz，二维成像中心频率和多普勒成像可选中心频率分别≥3个。具有T、S、E三个扫查平面。</w:t>
            </w:r>
            <w:r>
              <w:rPr>
                <w:rFonts w:hint="eastAsia" w:ascii="宋体" w:hAnsi="宋体" w:eastAsia="宋体" w:cs="宋体"/>
                <w:sz w:val="21"/>
                <w:szCs w:val="21"/>
                <w:u w:val="none"/>
                <w:lang w:val="en-US" w:eastAsia="zh-CN"/>
              </w:rPr>
              <w:t>实时双平面显示，探头上具有快捷键，可进行图像冻结、存储等操作</w:t>
            </w:r>
          </w:p>
          <w:p>
            <w:pPr>
              <w:numPr>
                <w:ilvl w:val="0"/>
                <w:numId w:val="0"/>
              </w:numPr>
              <w:spacing w:line="24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9.经皮肾穿刺专用电子凸阵探头：电子凸阵扫描，扫描角度≥60°，中心频率：1.8MHz-6.0MHz，二维成像可选中心频率≥4个，多普勒成像的中心频率≥2个；探头上具有快捷键，可进行图像冻结、存储等操作</w:t>
            </w:r>
          </w:p>
          <w:p>
            <w:pPr>
              <w:numPr>
                <w:ilvl w:val="0"/>
                <w:numId w:val="0"/>
              </w:numPr>
              <w:spacing w:line="24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10.探头防护等级：探头防护等级：探头具备专用防水盖，满足IP57防尘防水标准，可耐受浸泡清洗和消毒。</w:t>
            </w:r>
          </w:p>
          <w:p>
            <w:pPr>
              <w:numPr>
                <w:ilvl w:val="0"/>
                <w:numId w:val="0"/>
              </w:numPr>
              <w:spacing w:line="400" w:lineRule="exact"/>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530"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4</w:t>
            </w:r>
          </w:p>
        </w:tc>
        <w:tc>
          <w:tcPr>
            <w:tcW w:w="1736" w:type="dxa"/>
          </w:tcPr>
          <w:p>
            <w:pPr>
              <w:numPr>
                <w:ilvl w:val="0"/>
                <w:numId w:val="0"/>
              </w:numPr>
              <w:jc w:val="left"/>
              <w:rPr>
                <w:rFonts w:hint="default"/>
                <w:sz w:val="28"/>
                <w:szCs w:val="28"/>
                <w:vertAlign w:val="baseline"/>
                <w:lang w:val="en-US" w:eastAsia="zh-CN"/>
              </w:rPr>
            </w:pPr>
            <w:r>
              <w:rPr>
                <w:rFonts w:hint="eastAsia" w:ascii="宋体" w:hAnsi="宋体" w:cs="宋体"/>
                <w:color w:val="000000" w:themeColor="text1"/>
                <w:kern w:val="0"/>
                <w:sz w:val="24"/>
                <w14:textFill>
                  <w14:solidFill>
                    <w14:schemeClr w14:val="tx1"/>
                  </w14:solidFill>
                </w14:textFill>
              </w:rPr>
              <w:t>全自动微生物质谱检测系统</w:t>
            </w:r>
          </w:p>
        </w:tc>
        <w:tc>
          <w:tcPr>
            <w:tcW w:w="80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1</w:t>
            </w:r>
          </w:p>
        </w:tc>
        <w:tc>
          <w:tcPr>
            <w:tcW w:w="794"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台</w:t>
            </w:r>
          </w:p>
        </w:tc>
        <w:tc>
          <w:tcPr>
            <w:tcW w:w="133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196</w:t>
            </w:r>
          </w:p>
        </w:tc>
        <w:tc>
          <w:tcPr>
            <w:tcW w:w="3149" w:type="dxa"/>
          </w:tcPr>
          <w:p>
            <w:pPr>
              <w:spacing w:line="400" w:lineRule="exact"/>
              <w:rPr>
                <w:rFonts w:ascii="宋体" w:hAnsi="宋体" w:eastAsia="宋体" w:cs="宋体"/>
              </w:rPr>
            </w:pPr>
            <w:r>
              <w:rPr>
                <w:rFonts w:hint="eastAsia" w:ascii="宋体" w:hAnsi="宋体" w:eastAsia="宋体" w:cs="宋体"/>
              </w:rPr>
              <w:t>1、主要用途：应用于微生物(细菌，霉菌，酵母，分枝杆菌)样品的快速鉴定。</w:t>
            </w:r>
          </w:p>
          <w:p>
            <w:pPr>
              <w:spacing w:line="400" w:lineRule="exact"/>
              <w:rPr>
                <w:rFonts w:ascii="宋体" w:hAnsi="宋体" w:eastAsia="宋体" w:cs="宋体"/>
              </w:rPr>
            </w:pPr>
            <w:r>
              <w:rPr>
                <w:rFonts w:hint="eastAsia" w:ascii="宋体" w:hAnsi="宋体" w:eastAsia="宋体" w:cs="宋体"/>
              </w:rPr>
              <w:t>2、检测方法：鉴定方法，针对一般常规细菌不需要前处理步骤，以提供相关认证资料为依据。</w:t>
            </w:r>
          </w:p>
          <w:p>
            <w:pPr>
              <w:spacing w:line="400" w:lineRule="exact"/>
              <w:rPr>
                <w:rFonts w:ascii="宋体" w:hAnsi="宋体" w:eastAsia="宋体" w:cs="宋体"/>
              </w:rPr>
            </w:pPr>
            <w:r>
              <w:rPr>
                <w:rFonts w:hint="eastAsia" w:ascii="宋体" w:hAnsi="宋体" w:eastAsia="宋体" w:cs="宋体"/>
              </w:rPr>
              <w:t>3、提供获得认证的鉴定试剂（基质），同时提供获得SFDA认证的用作分枝杆菌/诺卡菌前处理的试剂盒。</w:t>
            </w:r>
          </w:p>
          <w:p>
            <w:pPr>
              <w:spacing w:line="400" w:lineRule="exact"/>
              <w:rPr>
                <w:rFonts w:ascii="宋体" w:hAnsi="宋体" w:eastAsia="宋体" w:cs="宋体"/>
              </w:rPr>
            </w:pPr>
            <w:r>
              <w:rPr>
                <w:rFonts w:hint="eastAsia" w:ascii="宋体" w:hAnsi="宋体" w:eastAsia="宋体" w:cs="宋体"/>
              </w:rPr>
              <w:t>4、激光器：频率1-50Hz可调，激光聚焦直径可调，激光强度可调，适用于不同的MALDI样品制备方法。</w:t>
            </w:r>
          </w:p>
          <w:p>
            <w:pPr>
              <w:spacing w:line="400" w:lineRule="exact"/>
              <w:rPr>
                <w:rFonts w:ascii="宋体" w:hAnsi="宋体" w:eastAsia="宋体" w:cs="宋体"/>
              </w:rPr>
            </w:pPr>
            <w:r>
              <w:rPr>
                <w:rFonts w:hint="eastAsia" w:ascii="宋体" w:hAnsi="宋体" w:eastAsia="宋体" w:cs="宋体"/>
              </w:rPr>
              <w:t>5、MALDI 离子源：在宽质量范围内同时获得最高的分辨率，离子源无需清洗。离子束断器控制不必要的低分子量离子附着于检测器, 延长检测器寿命并提高灵敏度。</w:t>
            </w:r>
          </w:p>
          <w:p>
            <w:pPr>
              <w:spacing w:line="400" w:lineRule="exact"/>
              <w:rPr>
                <w:rFonts w:ascii="宋体" w:hAnsi="宋体" w:eastAsia="宋体" w:cs="宋体"/>
              </w:rPr>
            </w:pPr>
            <w:r>
              <w:rPr>
                <w:rFonts w:hint="eastAsia" w:ascii="宋体" w:hAnsi="宋体" w:eastAsia="宋体" w:cs="宋体"/>
              </w:rPr>
              <w:t>6、检测器: 高灵敏度、快速微通道检测器，具有减少基质干扰信号的功能。</w:t>
            </w:r>
          </w:p>
          <w:p>
            <w:pPr>
              <w:spacing w:line="400" w:lineRule="exact"/>
              <w:rPr>
                <w:rFonts w:ascii="宋体" w:hAnsi="宋体" w:eastAsia="宋体" w:cs="宋体"/>
              </w:rPr>
            </w:pPr>
            <w:r>
              <w:rPr>
                <w:rFonts w:hint="eastAsia" w:ascii="宋体" w:hAnsi="宋体" w:eastAsia="宋体" w:cs="宋体"/>
              </w:rPr>
              <w:t>7、飞行管长度不少于1.05米。</w:t>
            </w:r>
          </w:p>
          <w:p>
            <w:pPr>
              <w:spacing w:line="400" w:lineRule="exact"/>
              <w:rPr>
                <w:rFonts w:ascii="宋体" w:hAnsi="宋体" w:eastAsia="宋体" w:cs="宋体"/>
              </w:rPr>
            </w:pPr>
            <w:r>
              <w:rPr>
                <w:rFonts w:hint="eastAsia" w:ascii="宋体" w:hAnsi="宋体" w:eastAsia="宋体" w:cs="宋体"/>
              </w:rPr>
              <w:t>8、配备国际专利分析系统，使用权重矩阵法分析。通过峰值权重分析和权重矩阵区间分数分布图比对，获取菌种鉴定结果。</w:t>
            </w:r>
          </w:p>
          <w:p>
            <w:pPr>
              <w:spacing w:line="400" w:lineRule="exact"/>
              <w:rPr>
                <w:rFonts w:ascii="宋体" w:hAnsi="宋体" w:eastAsia="宋体" w:cs="宋体"/>
              </w:rPr>
            </w:pPr>
            <w:r>
              <w:rPr>
                <w:rFonts w:hint="eastAsia" w:ascii="宋体" w:hAnsi="宋体" w:eastAsia="宋体" w:cs="Times New Roman"/>
                <w:sz w:val="24"/>
              </w:rPr>
              <w:t>9</w:t>
            </w:r>
            <w:r>
              <w:rPr>
                <w:rFonts w:hint="eastAsia" w:ascii="宋体" w:hAnsi="宋体" w:eastAsia="宋体" w:cs="宋体"/>
              </w:rPr>
              <w:t>、专用中间软件连接微生物鉴定药敏及血培养设备，无需第三方软件转换。同时与LIS/HIS系统连接。</w:t>
            </w:r>
          </w:p>
          <w:p>
            <w:pPr>
              <w:spacing w:line="400" w:lineRule="exact"/>
              <w:rPr>
                <w:rFonts w:ascii="宋体" w:hAnsi="宋体" w:eastAsia="宋体" w:cs="宋体"/>
              </w:rPr>
            </w:pPr>
            <w:r>
              <w:rPr>
                <w:rFonts w:hint="eastAsia" w:ascii="宋体" w:hAnsi="宋体" w:eastAsia="宋体" w:cs="宋体"/>
              </w:rPr>
              <w:t>10、连接自动化药敏系统，提供快速鉴定及药敏分析（ID/AST）统一界面。通过仪器软件可实现血培养阳性率、污染率以及菌谱检出、多重耐药菌检出等数据统计功能。</w:t>
            </w:r>
          </w:p>
          <w:p>
            <w:pPr>
              <w:spacing w:line="400" w:lineRule="exact"/>
              <w:rPr>
                <w:rFonts w:ascii="宋体" w:hAnsi="宋体" w:eastAsia="宋体" w:cs="宋体"/>
              </w:rPr>
            </w:pPr>
            <w:r>
              <w:rPr>
                <w:rFonts w:hint="eastAsia" w:ascii="宋体" w:hAnsi="宋体" w:eastAsia="宋体" w:cs="宋体"/>
              </w:rPr>
              <w:t>11、可实现多个标本制备工作台同时操作，输入标本信息。</w:t>
            </w:r>
          </w:p>
          <w:p>
            <w:pPr>
              <w:spacing w:line="400" w:lineRule="exact"/>
              <w:rPr>
                <w:rFonts w:ascii="宋体" w:hAnsi="宋体" w:eastAsia="宋体" w:cs="宋体"/>
              </w:rPr>
            </w:pPr>
            <w:r>
              <w:rPr>
                <w:rFonts w:hint="eastAsia" w:ascii="宋体" w:hAnsi="宋体" w:eastAsia="宋体" w:cs="宋体"/>
              </w:rPr>
              <w:t>12、临床菌种数据库包括1316种鉴定菌种。包含细菌、酵母菌、霉菌、分枝杆菌等各类病原体，不需要另外购买霉菌、分枝杆菌数据库。</w:t>
            </w:r>
          </w:p>
          <w:p>
            <w:pPr>
              <w:spacing w:line="400" w:lineRule="exact"/>
              <w:rPr>
                <w:rFonts w:ascii="宋体" w:hAnsi="宋体" w:eastAsia="宋体" w:cs="宋体"/>
              </w:rPr>
            </w:pPr>
            <w:r>
              <w:rPr>
                <w:rFonts w:hint="eastAsia" w:ascii="宋体" w:hAnsi="宋体" w:eastAsia="宋体" w:cs="宋体"/>
              </w:rPr>
              <w:t>13、建库菌株和图谱：基于来自标准菌库和临床的超过15,000个菌株所建立的鉴定数据库，图谱采集数量超过45,000。</w:t>
            </w:r>
          </w:p>
          <w:p>
            <w:pPr>
              <w:spacing w:line="400" w:lineRule="exact"/>
              <w:rPr>
                <w:rFonts w:ascii="宋体" w:hAnsi="宋体" w:eastAsia="宋体" w:cs="宋体"/>
              </w:rPr>
            </w:pPr>
            <w:r>
              <w:rPr>
                <w:rFonts w:hint="eastAsia" w:ascii="宋体" w:hAnsi="宋体" w:eastAsia="宋体" w:cs="宋体"/>
              </w:rPr>
              <w:t>14、样品板: 提供经SFDA认证的一次性靶板用于临床使用，样品板上有独立质控孔位。</w:t>
            </w:r>
          </w:p>
          <w:p>
            <w:pPr>
              <w:spacing w:line="400" w:lineRule="exact"/>
              <w:rPr>
                <w:rFonts w:ascii="宋体" w:hAnsi="宋体" w:eastAsia="宋体" w:cs="宋体"/>
              </w:rPr>
            </w:pPr>
            <w:r>
              <w:rPr>
                <w:rFonts w:hint="eastAsia" w:ascii="宋体" w:hAnsi="宋体" w:eastAsia="宋体" w:cs="宋体"/>
              </w:rPr>
              <w:t>15、鉴定库包括霍乱弧菌、布鲁氏菌、耳念珠菌和O157等高危致病原。</w:t>
            </w:r>
          </w:p>
          <w:p>
            <w:pPr>
              <w:spacing w:line="400" w:lineRule="exact"/>
              <w:rPr>
                <w:rFonts w:ascii="宋体" w:hAnsi="宋体" w:eastAsia="宋体" w:cs="宋体"/>
              </w:rPr>
            </w:pPr>
            <w:r>
              <w:rPr>
                <w:rFonts w:hint="eastAsia" w:ascii="宋体" w:hAnsi="宋体" w:eastAsia="宋体" w:cs="宋体"/>
              </w:rPr>
              <w:t>16、标配在线技术支持软件系统，可对仪器性能状态和故障进行评估，可提供远程技术服务及在线软件升级。</w:t>
            </w:r>
          </w:p>
          <w:p>
            <w:pPr>
              <w:spacing w:line="400" w:lineRule="exact"/>
              <w:rPr>
                <w:rFonts w:ascii="宋体" w:hAnsi="宋体" w:eastAsia="宋体" w:cs="宋体"/>
              </w:rPr>
            </w:pPr>
            <w:r>
              <w:rPr>
                <w:rFonts w:hint="eastAsia" w:ascii="宋体" w:hAnsi="宋体" w:eastAsia="宋体" w:cs="宋体"/>
              </w:rPr>
              <w:t>17、工作流程：可同时上机4块靶板，超过100个测试。</w:t>
            </w:r>
          </w:p>
          <w:p>
            <w:pPr>
              <w:spacing w:line="276" w:lineRule="auto"/>
              <w:rPr>
                <w:rFonts w:ascii="宋体" w:hAnsi="宋体" w:eastAsia="宋体" w:cs="宋体"/>
              </w:rPr>
            </w:pPr>
            <w:r>
              <w:rPr>
                <w:rFonts w:hint="eastAsia" w:ascii="宋体" w:hAnsi="宋体" w:eastAsia="宋体" w:cs="宋体"/>
              </w:rPr>
              <w:t>18、质量控制：采用ATCC标准质控菌株作校准，每次分析必须通过独立质控。</w:t>
            </w:r>
          </w:p>
          <w:p>
            <w:pPr>
              <w:numPr>
                <w:ilvl w:val="0"/>
                <w:numId w:val="0"/>
              </w:numPr>
              <w:spacing w:line="400" w:lineRule="exact"/>
              <w:ind w:leftChars="0"/>
              <w:rPr>
                <w:rFonts w:hint="default"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30" w:type="dxa"/>
          </w:tcPr>
          <w:p>
            <w:pPr>
              <w:numPr>
                <w:ilvl w:val="0"/>
                <w:numId w:val="0"/>
              </w:numPr>
              <w:jc w:val="left"/>
              <w:rPr>
                <w:rFonts w:hint="eastAsia"/>
                <w:sz w:val="28"/>
                <w:szCs w:val="28"/>
                <w:vertAlign w:val="baseline"/>
                <w:lang w:val="en-US" w:eastAsia="zh-CN"/>
              </w:rPr>
            </w:pPr>
          </w:p>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5</w:t>
            </w:r>
          </w:p>
        </w:tc>
        <w:tc>
          <w:tcPr>
            <w:tcW w:w="1736" w:type="dxa"/>
          </w:tcPr>
          <w:p>
            <w:pPr>
              <w:numPr>
                <w:ilvl w:val="0"/>
                <w:numId w:val="0"/>
              </w:numPr>
              <w:jc w:val="left"/>
              <w:rPr>
                <w:rFonts w:hint="eastAsia" w:ascii="宋体" w:hAnsi="宋体"/>
                <w:color w:val="000000"/>
                <w:kern w:val="0"/>
                <w:sz w:val="24"/>
              </w:rPr>
            </w:pPr>
          </w:p>
          <w:p>
            <w:pPr>
              <w:numPr>
                <w:ilvl w:val="0"/>
                <w:numId w:val="0"/>
              </w:numPr>
              <w:jc w:val="left"/>
              <w:rPr>
                <w:rFonts w:hint="eastAsia" w:ascii="宋体" w:hAnsi="宋体"/>
                <w:color w:val="000000"/>
                <w:kern w:val="0"/>
                <w:sz w:val="24"/>
              </w:rPr>
            </w:pPr>
          </w:p>
          <w:p>
            <w:pPr>
              <w:numPr>
                <w:ilvl w:val="0"/>
                <w:numId w:val="0"/>
              </w:numPr>
              <w:jc w:val="left"/>
              <w:rPr>
                <w:rFonts w:hint="default"/>
                <w:sz w:val="28"/>
                <w:szCs w:val="28"/>
                <w:vertAlign w:val="baseline"/>
                <w:lang w:val="en-US" w:eastAsia="zh-CN"/>
              </w:rPr>
            </w:pPr>
            <w:r>
              <w:rPr>
                <w:rFonts w:hint="eastAsia" w:ascii="宋体" w:hAnsi="宋体"/>
                <w:color w:val="000000"/>
                <w:kern w:val="0"/>
                <w:sz w:val="24"/>
              </w:rPr>
              <w:t>步态训练系统</w:t>
            </w:r>
          </w:p>
        </w:tc>
        <w:tc>
          <w:tcPr>
            <w:tcW w:w="809" w:type="dxa"/>
          </w:tcPr>
          <w:p>
            <w:pPr>
              <w:numPr>
                <w:ilvl w:val="0"/>
                <w:numId w:val="0"/>
              </w:numPr>
              <w:jc w:val="left"/>
              <w:rPr>
                <w:rFonts w:hint="eastAsia"/>
                <w:sz w:val="28"/>
                <w:szCs w:val="28"/>
                <w:vertAlign w:val="baseline"/>
                <w:lang w:val="en-US" w:eastAsia="zh-CN"/>
              </w:rPr>
            </w:pPr>
          </w:p>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1</w:t>
            </w:r>
          </w:p>
        </w:tc>
        <w:tc>
          <w:tcPr>
            <w:tcW w:w="794" w:type="dxa"/>
          </w:tcPr>
          <w:p>
            <w:pPr>
              <w:numPr>
                <w:ilvl w:val="0"/>
                <w:numId w:val="0"/>
              </w:numPr>
              <w:jc w:val="left"/>
              <w:rPr>
                <w:rFonts w:hint="eastAsia"/>
                <w:sz w:val="28"/>
                <w:szCs w:val="28"/>
                <w:vertAlign w:val="baseline"/>
                <w:lang w:val="en-US" w:eastAsia="zh-CN"/>
              </w:rPr>
            </w:pPr>
          </w:p>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套</w:t>
            </w:r>
          </w:p>
        </w:tc>
        <w:tc>
          <w:tcPr>
            <w:tcW w:w="1339" w:type="dxa"/>
          </w:tcPr>
          <w:p>
            <w:pPr>
              <w:numPr>
                <w:ilvl w:val="0"/>
                <w:numId w:val="0"/>
              </w:numPr>
              <w:jc w:val="left"/>
              <w:rPr>
                <w:rFonts w:hint="eastAsia"/>
                <w:sz w:val="28"/>
                <w:szCs w:val="28"/>
                <w:vertAlign w:val="baseline"/>
                <w:lang w:val="en-US" w:eastAsia="zh-CN"/>
              </w:rPr>
            </w:pPr>
          </w:p>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320</w:t>
            </w:r>
          </w:p>
        </w:tc>
        <w:tc>
          <w:tcPr>
            <w:tcW w:w="3149" w:type="dxa"/>
          </w:tcPr>
          <w:p>
            <w:pPr>
              <w:rPr>
                <w:rFonts w:hint="eastAsia" w:ascii="宋体" w:hAnsi="宋体" w:eastAsia="宋体" w:cs="宋体"/>
                <w:b/>
                <w:bCs/>
                <w:szCs w:val="21"/>
                <w:lang w:val="en-US" w:eastAsia="zh-CN"/>
              </w:rPr>
            </w:pPr>
          </w:p>
          <w:p>
            <w:pPr>
              <w:spacing w:before="50" w:line="300" w:lineRule="auto"/>
              <w:ind w:left="174" w:leftChars="83" w:firstLine="420" w:firstLineChars="200"/>
              <w:rPr>
                <w:rFonts w:ascii="宋体" w:hAnsi="宋体" w:eastAsia="宋体" w:cs="Times New Roman"/>
                <w:sz w:val="24"/>
              </w:rPr>
            </w:pPr>
            <w:r>
              <w:rPr>
                <w:rFonts w:hint="eastAsia" w:ascii="Arial" w:hAnsi="Arial" w:eastAsia="宋体" w:cs="Arial"/>
                <w:color w:val="191919"/>
                <w:shd w:val="clear" w:color="auto" w:fill="FFFFFF"/>
              </w:rPr>
              <w:t>近年来，随着康复治疗需求的日益扩大，以及人们对生活质量的意识不断提高，康复医疗市场越来越受到关注，对康复机器人需求的必要性和紧迫性突显。</w:t>
            </w:r>
          </w:p>
          <w:p>
            <w:pPr>
              <w:spacing w:before="50" w:line="300" w:lineRule="auto"/>
              <w:ind w:left="174" w:leftChars="83" w:firstLine="422" w:firstLineChars="200"/>
              <w:rPr>
                <w:rFonts w:ascii="Arial" w:hAnsi="Arial" w:eastAsia="宋体" w:cs="Arial"/>
                <w:color w:val="191919"/>
                <w:shd w:val="clear" w:color="auto" w:fill="FFFFFF"/>
              </w:rPr>
            </w:pPr>
            <w:r>
              <w:rPr>
                <w:rFonts w:hint="eastAsia" w:ascii="Arial" w:hAnsi="Arial" w:eastAsia="宋体" w:cs="Arial"/>
                <w:b/>
                <w:bCs/>
                <w:color w:val="191919"/>
                <w:shd w:val="clear" w:color="auto" w:fill="FFFFFF"/>
              </w:rPr>
              <w:t>（1）康复设备和临床需求。</w:t>
            </w:r>
          </w:p>
          <w:p>
            <w:pPr>
              <w:spacing w:before="50" w:line="300" w:lineRule="auto"/>
              <w:ind w:left="174" w:leftChars="83" w:firstLine="420" w:firstLineChars="200"/>
              <w:rPr>
                <w:rFonts w:ascii="Times New Roman" w:hAnsi="Times New Roman" w:eastAsia="宋体" w:cs="Times New Roman"/>
              </w:rPr>
            </w:pPr>
            <w:r>
              <w:rPr>
                <w:rFonts w:hint="eastAsia" w:ascii="Arial" w:hAnsi="Arial" w:eastAsia="宋体" w:cs="Arial"/>
                <w:color w:val="191919"/>
                <w:shd w:val="clear" w:color="auto" w:fill="FFFFFF"/>
              </w:rPr>
              <w:t>目前，我国残障病患人数逐年攀升，对于临床康复治疗的需求正在不断扩大，而受高端康复设备匮乏影响，国内只有三分之一的医疗机构能提供康复训练，因为康复设备导致的供需不平衡问题，正呼唤着康复机器人给予解决。</w:t>
            </w:r>
          </w:p>
          <w:p>
            <w:pPr>
              <w:spacing w:before="50" w:line="300" w:lineRule="auto"/>
              <w:ind w:left="174" w:leftChars="83" w:firstLine="422" w:firstLineChars="200"/>
              <w:rPr>
                <w:rFonts w:ascii="Times New Roman" w:hAnsi="Times New Roman" w:eastAsia="宋体" w:cs="Times New Roman"/>
              </w:rPr>
            </w:pPr>
            <w:r>
              <w:rPr>
                <w:rFonts w:hint="eastAsia" w:ascii="Arial" w:hAnsi="Arial" w:eastAsia="宋体" w:cs="Arial"/>
                <w:b/>
                <w:bCs/>
                <w:color w:val="191919"/>
                <w:shd w:val="clear" w:color="auto" w:fill="FFFFFF"/>
              </w:rPr>
              <w:t>（</w:t>
            </w:r>
            <w:r>
              <w:rPr>
                <w:rFonts w:ascii="Arial" w:hAnsi="Arial" w:eastAsia="宋体" w:cs="Arial"/>
                <w:b/>
                <w:bCs/>
                <w:color w:val="191919"/>
                <w:shd w:val="clear" w:color="auto" w:fill="FFFFFF"/>
              </w:rPr>
              <w:t>2</w:t>
            </w:r>
            <w:r>
              <w:rPr>
                <w:rFonts w:hint="eastAsia" w:ascii="Arial" w:hAnsi="Arial" w:eastAsia="宋体" w:cs="Arial"/>
                <w:b/>
                <w:bCs/>
                <w:color w:val="191919"/>
                <w:shd w:val="clear" w:color="auto" w:fill="FFFFFF"/>
              </w:rPr>
              <w:t>）老龄化社会需求。</w:t>
            </w:r>
          </w:p>
          <w:p>
            <w:pPr>
              <w:spacing w:before="50" w:line="300" w:lineRule="auto"/>
              <w:ind w:left="174" w:leftChars="83" w:firstLine="420" w:firstLineChars="200"/>
              <w:rPr>
                <w:rFonts w:ascii="Times New Roman" w:hAnsi="Times New Roman" w:eastAsia="宋体" w:cs="Times New Roman"/>
              </w:rPr>
            </w:pPr>
            <w:r>
              <w:rPr>
                <w:rFonts w:hint="eastAsia" w:ascii="Arial" w:hAnsi="Arial" w:eastAsia="宋体" w:cs="Arial"/>
                <w:color w:val="191919"/>
                <w:shd w:val="clear" w:color="auto" w:fill="FFFFFF"/>
              </w:rPr>
              <w:t>据我国第四次人口普查数据显示，国内老年人口比重已经达到国际老龄化社会要求，截至</w:t>
            </w:r>
            <w:r>
              <w:rPr>
                <w:rFonts w:ascii="Arial" w:hAnsi="Arial" w:eastAsia="宋体" w:cs="Arial"/>
                <w:color w:val="191919"/>
                <w:shd w:val="clear" w:color="auto" w:fill="FFFFFF"/>
              </w:rPr>
              <w:t>2016</w:t>
            </w:r>
            <w:r>
              <w:rPr>
                <w:rFonts w:hint="eastAsia" w:ascii="Arial" w:hAnsi="Arial" w:eastAsia="宋体" w:cs="Arial"/>
                <w:color w:val="191919"/>
                <w:shd w:val="clear" w:color="auto" w:fill="FFFFFF"/>
              </w:rPr>
              <w:t>年，我国失能、半失能老年人超过</w:t>
            </w:r>
            <w:r>
              <w:rPr>
                <w:rFonts w:ascii="Arial" w:hAnsi="Arial" w:eastAsia="宋体" w:cs="Arial"/>
                <w:color w:val="191919"/>
                <w:shd w:val="clear" w:color="auto" w:fill="FFFFFF"/>
              </w:rPr>
              <w:t>4</w:t>
            </w:r>
            <w:r>
              <w:rPr>
                <w:rFonts w:hint="eastAsia" w:ascii="Arial" w:hAnsi="Arial" w:eastAsia="宋体" w:cs="Arial"/>
                <w:color w:val="191919"/>
                <w:shd w:val="clear" w:color="auto" w:fill="FFFFFF"/>
              </w:rPr>
              <w:t>千万人，占老年人口的五分之一。在这样的趋势下，未来我国有康复治疗需求的人数将急剧上升，对康复机器人的需求也将不断扩大。</w:t>
            </w:r>
          </w:p>
          <w:p>
            <w:pPr>
              <w:spacing w:before="50" w:line="300" w:lineRule="auto"/>
              <w:ind w:left="174" w:leftChars="83" w:firstLine="422" w:firstLineChars="200"/>
              <w:rPr>
                <w:rFonts w:ascii="Times New Roman" w:hAnsi="Times New Roman" w:eastAsia="宋体" w:cs="Times New Roman"/>
              </w:rPr>
            </w:pPr>
            <w:r>
              <w:rPr>
                <w:rFonts w:hint="eastAsia" w:ascii="Arial" w:hAnsi="Arial" w:eastAsia="宋体" w:cs="Arial"/>
                <w:b/>
                <w:bCs/>
                <w:color w:val="191919"/>
                <w:shd w:val="clear" w:color="auto" w:fill="FFFFFF"/>
              </w:rPr>
              <w:t>（</w:t>
            </w:r>
            <w:r>
              <w:rPr>
                <w:rFonts w:ascii="Arial" w:hAnsi="Arial" w:eastAsia="宋体" w:cs="Arial"/>
                <w:b/>
                <w:bCs/>
                <w:color w:val="191919"/>
                <w:shd w:val="clear" w:color="auto" w:fill="FFFFFF"/>
              </w:rPr>
              <w:t>3</w:t>
            </w:r>
            <w:r>
              <w:rPr>
                <w:rFonts w:hint="eastAsia" w:ascii="Arial" w:hAnsi="Arial" w:eastAsia="宋体" w:cs="Arial"/>
                <w:b/>
                <w:bCs/>
                <w:color w:val="191919"/>
                <w:shd w:val="clear" w:color="auto" w:fill="FFFFFF"/>
              </w:rPr>
              <w:t>）人们新观念下的康复需求。</w:t>
            </w:r>
          </w:p>
          <w:p>
            <w:pPr>
              <w:spacing w:before="50" w:line="300" w:lineRule="auto"/>
              <w:ind w:left="174" w:leftChars="83" w:firstLine="420" w:firstLineChars="200"/>
              <w:rPr>
                <w:rFonts w:ascii="Times New Roman" w:hAnsi="Times New Roman" w:eastAsia="宋体" w:cs="Times New Roman"/>
              </w:rPr>
            </w:pPr>
            <w:r>
              <w:rPr>
                <w:rFonts w:hint="eastAsia" w:ascii="Arial" w:hAnsi="Arial" w:eastAsia="宋体" w:cs="Arial"/>
                <w:color w:val="191919"/>
                <w:shd w:val="clear" w:color="auto" w:fill="FFFFFF"/>
              </w:rPr>
              <w:t>随着经济的发展和社会的进步，如今我国居民的保健意识和观念有了显著的提升与转变，人们更加追求高质量的保健和医疗，因此对于高端康复医疗设备和服务的需求也在不断攀升，这便推动了康复机器人的出现和发展。</w:t>
            </w:r>
          </w:p>
          <w:p>
            <w:pPr>
              <w:spacing w:before="50" w:line="300" w:lineRule="auto"/>
              <w:ind w:left="174" w:leftChars="83" w:firstLine="422" w:firstLineChars="200"/>
              <w:rPr>
                <w:rFonts w:ascii="Arial" w:hAnsi="Arial" w:eastAsia="宋体" w:cs="Arial"/>
                <w:b/>
                <w:bCs/>
                <w:color w:val="191919"/>
                <w:shd w:val="clear" w:color="auto" w:fill="FFFFFF"/>
              </w:rPr>
            </w:pPr>
            <w:r>
              <w:rPr>
                <w:rFonts w:hint="eastAsia" w:ascii="Arial" w:hAnsi="Arial" w:eastAsia="宋体" w:cs="Arial"/>
                <w:b/>
                <w:bCs/>
                <w:color w:val="191919"/>
                <w:shd w:val="clear" w:color="auto" w:fill="FFFFFF"/>
              </w:rPr>
              <w:t>（</w:t>
            </w:r>
            <w:r>
              <w:rPr>
                <w:rFonts w:ascii="Arial" w:hAnsi="Arial" w:eastAsia="宋体" w:cs="Arial"/>
                <w:b/>
                <w:bCs/>
                <w:color w:val="191919"/>
                <w:shd w:val="clear" w:color="auto" w:fill="FFFFFF"/>
              </w:rPr>
              <w:t>4</w:t>
            </w:r>
            <w:r>
              <w:rPr>
                <w:rFonts w:hint="eastAsia" w:ascii="Arial" w:hAnsi="Arial" w:eastAsia="宋体" w:cs="Arial"/>
                <w:b/>
                <w:bCs/>
                <w:color w:val="191919"/>
                <w:shd w:val="clear" w:color="auto" w:fill="FFFFFF"/>
              </w:rPr>
              <w:t>）康复医学的深入发展需求。</w:t>
            </w:r>
          </w:p>
          <w:p>
            <w:pPr>
              <w:rPr>
                <w:rFonts w:hint="eastAsia" w:ascii="Arial" w:hAnsi="Arial" w:eastAsia="宋体" w:cs="Arial"/>
                <w:color w:val="191919"/>
                <w:shd w:val="clear" w:color="auto" w:fill="FFFFFF"/>
              </w:rPr>
            </w:pPr>
            <w:r>
              <w:rPr>
                <w:rFonts w:hint="eastAsia" w:ascii="宋体" w:hAnsi="宋体" w:eastAsia="宋体" w:cs="Times New Roman"/>
                <w:sz w:val="24"/>
              </w:rPr>
              <w:t xml:space="preserve"> </w:t>
            </w:r>
            <w:r>
              <w:rPr>
                <w:rFonts w:hint="eastAsia" w:ascii="Arial" w:hAnsi="Arial" w:eastAsia="宋体" w:cs="Arial"/>
                <w:color w:val="191919"/>
                <w:shd w:val="clear" w:color="auto" w:fill="FFFFFF"/>
              </w:rPr>
              <w:t>传统康复治疗过程中，治疗师与患者一对一进行徒手训练，难以实现高强度、有针对性和重复性的康复训练要求。康复机器人提供安全、定量、有效及可进行重复训练的新技术，将解决康复训练过程中出现的这个问题，并有助于科学实验的有序开展，为研究不同疾病的个性化的康复治疗方案提供依据。</w:t>
            </w:r>
          </w:p>
          <w:p>
            <w:pPr>
              <w:rPr>
                <w:rFonts w:ascii="宋体" w:hAnsi="宋体" w:eastAsia="宋体" w:cs="宋体"/>
                <w:b/>
                <w:bCs/>
                <w:szCs w:val="21"/>
              </w:rPr>
            </w:pPr>
            <w:r>
              <w:rPr>
                <w:rFonts w:hint="eastAsia" w:ascii="宋体" w:hAnsi="宋体" w:eastAsia="宋体" w:cs="宋体"/>
                <w:b/>
                <w:bCs/>
                <w:szCs w:val="21"/>
              </w:rPr>
              <w:t>三、不可替代性说明：</w:t>
            </w:r>
          </w:p>
          <w:p>
            <w:pPr>
              <w:ind w:right="120" w:firstLine="630" w:firstLineChars="300"/>
              <w:rPr>
                <w:rFonts w:ascii="宋体" w:hAnsi="宋体" w:eastAsia="宋体" w:cs="Times New Roman"/>
                <w:szCs w:val="21"/>
              </w:rPr>
            </w:pPr>
            <w:r>
              <w:rPr>
                <w:rFonts w:hint="eastAsia" w:ascii="宋体" w:hAnsi="宋体" w:eastAsia="宋体" w:cs="Times New Roman"/>
                <w:szCs w:val="21"/>
              </w:rPr>
              <w:t>1.科研</w:t>
            </w:r>
          </w:p>
          <w:p>
            <w:pPr>
              <w:ind w:right="120" w:firstLine="420" w:firstLineChars="200"/>
              <w:rPr>
                <w:rFonts w:ascii="宋体" w:hAnsi="宋体" w:eastAsia="宋体" w:cs="Times New Roman"/>
                <w:szCs w:val="21"/>
              </w:rPr>
            </w:pPr>
            <w:r>
              <w:rPr>
                <w:rFonts w:hint="eastAsia" w:ascii="宋体" w:hAnsi="宋体" w:eastAsia="宋体" w:cs="Times New Roman"/>
                <w:szCs w:val="21"/>
              </w:rPr>
              <w:t>康复机器人是智能化的现代康复技术手段。通过康复机器人为不同步行障碍的患者制订个性化的康复训练方案也是目前康复医学研究的热点。康复机器人将功能性电刺激与康复运动疗法相结合，获得一系列康复信息数据，为定量、深入地研究功能性电刺激与肌肉关节运动模式、主动训练模式、助力训练模式及被动训练模式、步行训练与上下阶梯训练、情景模拟训练、实时视觉反馈训练等技术手段提供客观依据。</w:t>
            </w:r>
          </w:p>
          <w:p>
            <w:pPr>
              <w:ind w:right="120" w:firstLine="630" w:firstLineChars="300"/>
              <w:rPr>
                <w:rFonts w:ascii="宋体" w:hAnsi="宋体" w:eastAsia="宋体" w:cs="Times New Roman"/>
                <w:szCs w:val="21"/>
              </w:rPr>
            </w:pPr>
            <w:r>
              <w:rPr>
                <w:rFonts w:hint="eastAsia" w:ascii="宋体" w:hAnsi="宋体" w:eastAsia="宋体" w:cs="Times New Roman"/>
                <w:szCs w:val="21"/>
              </w:rPr>
              <w:t>2.教学</w:t>
            </w:r>
          </w:p>
          <w:p>
            <w:pPr>
              <w:ind w:right="120" w:firstLine="420" w:firstLineChars="200"/>
              <w:rPr>
                <w:rFonts w:ascii="宋体" w:hAnsi="宋体" w:eastAsia="宋体" w:cs="Times New Roman"/>
                <w:szCs w:val="21"/>
              </w:rPr>
            </w:pPr>
            <w:r>
              <w:rPr>
                <w:rFonts w:hint="eastAsia" w:ascii="宋体" w:hAnsi="宋体" w:eastAsia="宋体" w:cs="Times New Roman"/>
                <w:szCs w:val="21"/>
              </w:rPr>
              <w:t>神经康复学、神经康复训练围绕常见神经系统疾病所致的残疾进行康复预防、康复评定和康复治疗，是康复医学学科中的重要课程内容。神经康复的主要目标就是采用以功能训练为主的多种有效措施加快神经功能的恢复进场，减轻神经系统疾病病损后所致的功能残疾和残障程度。通过康复机器人进行实践教学，有助于加深对脑卒中、脑外伤、多发性硬化、帕金森病、脑瘫等多种神经系统疾病的学习、理解和动手能力，为未来从事康复治疗师打下坚实的基础。</w:t>
            </w:r>
          </w:p>
          <w:p>
            <w:pPr>
              <w:ind w:right="120" w:firstLine="630" w:firstLineChars="300"/>
              <w:rPr>
                <w:rFonts w:ascii="宋体" w:hAnsi="宋体" w:eastAsia="宋体" w:cs="Times New Roman"/>
                <w:szCs w:val="21"/>
              </w:rPr>
            </w:pPr>
            <w:r>
              <w:rPr>
                <w:rFonts w:hint="eastAsia" w:ascii="宋体" w:hAnsi="宋体" w:eastAsia="宋体" w:cs="Times New Roman"/>
                <w:szCs w:val="21"/>
              </w:rPr>
              <w:t>3.临床</w:t>
            </w:r>
          </w:p>
          <w:p>
            <w:pPr>
              <w:ind w:firstLine="210" w:firstLineChars="100"/>
              <w:rPr>
                <w:rFonts w:ascii="宋体" w:hAnsi="宋体" w:eastAsia="宋体" w:cs="宋体"/>
                <w:szCs w:val="21"/>
              </w:rPr>
            </w:pPr>
            <w:r>
              <w:rPr>
                <w:rFonts w:hint="eastAsia" w:ascii="宋体" w:hAnsi="宋体" w:eastAsia="宋体" w:cs="Times New Roman"/>
                <w:szCs w:val="21"/>
              </w:rPr>
              <w:t>相对传统康复治疗，治疗师与患者一对一进行徒手训练，康复机器人提供安全、定量、有效及可进行重复训练的新技术，可量化调节训练过程中的角度和速度，解决了高强度，重复性规范化的康复治疗，解放治疗师双手，提高工作效率</w:t>
            </w:r>
          </w:p>
          <w:p>
            <w:pPr>
              <w:numPr>
                <w:ilvl w:val="0"/>
                <w:numId w:val="0"/>
              </w:numPr>
              <w:spacing w:line="400" w:lineRule="exact"/>
              <w:ind w:leftChars="0"/>
              <w:rPr>
                <w:rFonts w:hint="default" w:ascii="宋体" w:hAnsi="宋体" w:cs="Calibri"/>
                <w:szCs w:val="21"/>
                <w:lang w:val="en-US" w:eastAsia="zh-CN"/>
              </w:rPr>
            </w:pPr>
          </w:p>
        </w:tc>
      </w:tr>
    </w:tbl>
    <w:p>
      <w:pPr>
        <w:numPr>
          <w:ilvl w:val="0"/>
          <w:numId w:val="1"/>
        </w:numPr>
        <w:ind w:left="0" w:leftChars="0" w:firstLine="0" w:firstLineChars="0"/>
        <w:rPr>
          <w:rFonts w:hint="eastAsia"/>
          <w:sz w:val="28"/>
          <w:szCs w:val="28"/>
          <w:lang w:val="en-US" w:eastAsia="zh-CN"/>
        </w:rPr>
      </w:pPr>
      <w:r>
        <w:rPr>
          <w:rFonts w:hint="eastAsia"/>
          <w:sz w:val="28"/>
          <w:szCs w:val="28"/>
          <w:lang w:val="en-US" w:eastAsia="zh-CN"/>
        </w:rPr>
        <w:t>相关单位和个人对专家论证意见有异议的，可以自本公示发出之日起5个工作日内，将书面意见反馈至采购人。</w:t>
      </w:r>
    </w:p>
    <w:p>
      <w:pPr>
        <w:numPr>
          <w:ilvl w:val="0"/>
          <w:numId w:val="2"/>
        </w:numPr>
        <w:ind w:left="0" w:leftChars="0" w:firstLine="0" w:firstLineChars="0"/>
        <w:rPr>
          <w:rFonts w:hint="eastAsia"/>
          <w:sz w:val="28"/>
          <w:szCs w:val="28"/>
          <w:lang w:val="en-US" w:eastAsia="zh-CN"/>
        </w:rPr>
      </w:pPr>
      <w:r>
        <w:rPr>
          <w:rFonts w:hint="eastAsia"/>
          <w:sz w:val="28"/>
          <w:szCs w:val="28"/>
          <w:lang w:val="en-US" w:eastAsia="zh-CN"/>
        </w:rPr>
        <w:t>采购人：广西壮族自治区江滨医院</w:t>
      </w:r>
    </w:p>
    <w:p>
      <w:pPr>
        <w:numPr>
          <w:ilvl w:val="0"/>
          <w:numId w:val="0"/>
        </w:numPr>
        <w:rPr>
          <w:rFonts w:hint="default"/>
          <w:sz w:val="28"/>
          <w:szCs w:val="28"/>
          <w:lang w:val="en-US" w:eastAsia="zh-CN"/>
        </w:rPr>
      </w:pPr>
      <w:r>
        <w:rPr>
          <w:rFonts w:hint="eastAsia"/>
          <w:sz w:val="28"/>
          <w:szCs w:val="28"/>
          <w:lang w:val="en-US" w:eastAsia="zh-CN"/>
        </w:rPr>
        <w:t>地址：广西南宁市青秀区河堤路85号</w:t>
      </w:r>
    </w:p>
    <w:p>
      <w:pPr>
        <w:numPr>
          <w:ilvl w:val="0"/>
          <w:numId w:val="0"/>
        </w:numPr>
        <w:rPr>
          <w:rFonts w:hint="default"/>
          <w:sz w:val="28"/>
          <w:szCs w:val="28"/>
          <w:lang w:val="en-US" w:eastAsia="zh-CN"/>
        </w:rPr>
      </w:pPr>
      <w:r>
        <w:rPr>
          <w:rFonts w:hint="eastAsia"/>
          <w:sz w:val="28"/>
          <w:szCs w:val="28"/>
          <w:lang w:val="en-US" w:eastAsia="zh-CN"/>
        </w:rPr>
        <w:t>联系人：梁庆华</w:t>
      </w:r>
    </w:p>
    <w:p>
      <w:pPr>
        <w:numPr>
          <w:ilvl w:val="0"/>
          <w:numId w:val="0"/>
        </w:numPr>
        <w:rPr>
          <w:rFonts w:hint="default"/>
          <w:sz w:val="28"/>
          <w:szCs w:val="28"/>
          <w:lang w:val="en-US" w:eastAsia="zh-CN"/>
        </w:rPr>
      </w:pPr>
      <w:r>
        <w:rPr>
          <w:rFonts w:hint="eastAsia"/>
          <w:sz w:val="28"/>
          <w:szCs w:val="28"/>
          <w:lang w:val="en-US" w:eastAsia="zh-CN"/>
        </w:rPr>
        <w:t>电话：0771-2080033</w:t>
      </w:r>
    </w:p>
    <w:p>
      <w:pPr>
        <w:numPr>
          <w:ilvl w:val="0"/>
          <w:numId w:val="2"/>
        </w:numPr>
        <w:ind w:left="0" w:leftChars="0" w:firstLine="0" w:firstLineChars="0"/>
        <w:rPr>
          <w:rFonts w:hint="eastAsia"/>
          <w:sz w:val="28"/>
          <w:szCs w:val="28"/>
          <w:lang w:val="en-US" w:eastAsia="zh-CN"/>
        </w:rPr>
      </w:pPr>
      <w:r>
        <w:rPr>
          <w:rFonts w:hint="eastAsia"/>
          <w:sz w:val="28"/>
          <w:szCs w:val="28"/>
          <w:lang w:val="en-US" w:eastAsia="zh-CN"/>
        </w:rPr>
        <w:t>政府采购监督管理部门：广西壮族自治区江滨医院监察室</w:t>
      </w:r>
    </w:p>
    <w:p>
      <w:pPr>
        <w:numPr>
          <w:ilvl w:val="0"/>
          <w:numId w:val="0"/>
        </w:numPr>
        <w:rPr>
          <w:rFonts w:hint="eastAsia"/>
          <w:sz w:val="28"/>
          <w:szCs w:val="28"/>
          <w:lang w:val="en-US" w:eastAsia="zh-CN"/>
        </w:rPr>
      </w:pPr>
      <w:r>
        <w:rPr>
          <w:rFonts w:hint="eastAsia"/>
          <w:sz w:val="28"/>
          <w:szCs w:val="28"/>
          <w:lang w:val="en-US" w:eastAsia="zh-CN"/>
        </w:rPr>
        <w:t>地址：广西南宁市青秀区河堤路85号</w:t>
      </w:r>
    </w:p>
    <w:p>
      <w:pPr>
        <w:numPr>
          <w:ilvl w:val="0"/>
          <w:numId w:val="0"/>
        </w:numPr>
        <w:ind w:leftChars="0"/>
        <w:rPr>
          <w:rFonts w:hint="default"/>
          <w:sz w:val="28"/>
          <w:szCs w:val="28"/>
          <w:lang w:val="en-US" w:eastAsia="zh-CN"/>
        </w:rPr>
      </w:pPr>
      <w:r>
        <w:rPr>
          <w:rFonts w:hint="eastAsia"/>
          <w:sz w:val="28"/>
          <w:szCs w:val="28"/>
          <w:lang w:val="en-US" w:eastAsia="zh-CN"/>
        </w:rPr>
        <w:t>联系人：伍艳梅</w:t>
      </w:r>
    </w:p>
    <w:p>
      <w:pPr>
        <w:numPr>
          <w:ilvl w:val="0"/>
          <w:numId w:val="0"/>
        </w:numPr>
        <w:ind w:leftChars="0"/>
        <w:rPr>
          <w:rFonts w:hint="default"/>
          <w:sz w:val="28"/>
          <w:szCs w:val="28"/>
          <w:lang w:val="en-US" w:eastAsia="zh-CN"/>
        </w:rPr>
      </w:pPr>
      <w:r>
        <w:rPr>
          <w:rFonts w:hint="eastAsia"/>
          <w:sz w:val="28"/>
          <w:szCs w:val="28"/>
          <w:lang w:val="en-US" w:eastAsia="zh-CN"/>
        </w:rPr>
        <w:t>电话：0771-2080019</w:t>
      </w:r>
    </w:p>
    <w:p>
      <w:pPr>
        <w:numPr>
          <w:ilvl w:val="0"/>
          <w:numId w:val="0"/>
        </w:numPr>
        <w:ind w:left="5319" w:leftChars="133" w:hanging="5040" w:hangingChars="1800"/>
        <w:rPr>
          <w:rFonts w:hint="eastAsia"/>
          <w:sz w:val="28"/>
          <w:szCs w:val="28"/>
          <w:lang w:val="en-US" w:eastAsia="zh-CN"/>
        </w:rPr>
      </w:pPr>
      <w:r>
        <w:rPr>
          <w:rFonts w:hint="eastAsia"/>
          <w:sz w:val="28"/>
          <w:szCs w:val="28"/>
          <w:lang w:val="en-US" w:eastAsia="zh-CN"/>
        </w:rPr>
        <w:t xml:space="preserve">                               </w:t>
      </w:r>
    </w:p>
    <w:p>
      <w:pPr>
        <w:numPr>
          <w:ilvl w:val="0"/>
          <w:numId w:val="0"/>
        </w:numPr>
        <w:ind w:left="5319" w:leftChars="133" w:hanging="5040" w:hangingChars="1800"/>
        <w:rPr>
          <w:rFonts w:hint="eastAsia"/>
          <w:sz w:val="28"/>
          <w:szCs w:val="28"/>
          <w:lang w:val="en-US" w:eastAsia="zh-CN"/>
        </w:rPr>
      </w:pPr>
    </w:p>
    <w:p>
      <w:pPr>
        <w:numPr>
          <w:ilvl w:val="0"/>
          <w:numId w:val="0"/>
        </w:numPr>
        <w:ind w:left="5308" w:leftChars="2261" w:hanging="560" w:hangingChars="200"/>
        <w:rPr>
          <w:rFonts w:hint="eastAsia"/>
          <w:sz w:val="28"/>
          <w:szCs w:val="28"/>
          <w:lang w:val="en-US" w:eastAsia="zh-CN"/>
        </w:rPr>
      </w:pPr>
      <w:r>
        <w:rPr>
          <w:rFonts w:hint="eastAsia"/>
          <w:sz w:val="28"/>
          <w:szCs w:val="28"/>
          <w:lang w:val="en-US" w:eastAsia="zh-CN"/>
        </w:rPr>
        <w:t xml:space="preserve">  广西壮族自治区江滨医院</w:t>
      </w:r>
    </w:p>
    <w:p>
      <w:pPr>
        <w:numPr>
          <w:ilvl w:val="0"/>
          <w:numId w:val="0"/>
        </w:numPr>
        <w:ind w:left="5307" w:leftChars="2527" w:firstLine="560" w:firstLineChars="200"/>
        <w:rPr>
          <w:rFonts w:hint="eastAsia"/>
          <w:sz w:val="28"/>
          <w:szCs w:val="28"/>
          <w:lang w:val="en-US" w:eastAsia="zh-CN"/>
        </w:rPr>
      </w:pPr>
      <w:r>
        <w:rPr>
          <w:rFonts w:hint="eastAsia"/>
          <w:sz w:val="28"/>
          <w:szCs w:val="28"/>
          <w:lang w:val="en-US" w:eastAsia="zh-CN"/>
        </w:rPr>
        <w:t>2023年4月7</w:t>
      </w:r>
      <w:bookmarkStart w:id="0" w:name="_GoBack"/>
      <w:bookmarkEnd w:id="0"/>
      <w:r>
        <w:rPr>
          <w:rFonts w:hint="eastAsia"/>
          <w:sz w:val="28"/>
          <w:szCs w:val="28"/>
          <w:lang w:val="en-US" w:eastAsia="zh-CN"/>
        </w:rPr>
        <w:t>日</w:t>
      </w:r>
    </w:p>
    <w:p>
      <w:pPr>
        <w:numPr>
          <w:ilvl w:val="0"/>
          <w:numId w:val="0"/>
        </w:num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D130E"/>
    <w:multiLevelType w:val="singleLevel"/>
    <w:tmpl w:val="F9BD130E"/>
    <w:lvl w:ilvl="0" w:tentative="0">
      <w:start w:val="1"/>
      <w:numFmt w:val="decimal"/>
      <w:lvlText w:val="%1."/>
      <w:lvlJc w:val="left"/>
      <w:pPr>
        <w:tabs>
          <w:tab w:val="left" w:pos="312"/>
        </w:tabs>
      </w:pPr>
    </w:lvl>
  </w:abstractNum>
  <w:abstractNum w:abstractNumId="1">
    <w:nsid w:val="6765C985"/>
    <w:multiLevelType w:val="singleLevel"/>
    <w:tmpl w:val="6765C98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NzZkMmQ3N2IyYzdlZDQxMzZlOTA3MjhlYmU3MTIifQ=="/>
  </w:docVars>
  <w:rsids>
    <w:rsidRoot w:val="00000000"/>
    <w:rsid w:val="000969AD"/>
    <w:rsid w:val="044C0CE4"/>
    <w:rsid w:val="0539563E"/>
    <w:rsid w:val="053A13B6"/>
    <w:rsid w:val="057743B8"/>
    <w:rsid w:val="057A4D8D"/>
    <w:rsid w:val="07C75183"/>
    <w:rsid w:val="08805332"/>
    <w:rsid w:val="095C18FB"/>
    <w:rsid w:val="09AC568D"/>
    <w:rsid w:val="09C676BC"/>
    <w:rsid w:val="0B1D6D07"/>
    <w:rsid w:val="0B2E5519"/>
    <w:rsid w:val="0B996E37"/>
    <w:rsid w:val="0BBA6DAD"/>
    <w:rsid w:val="0C646D4A"/>
    <w:rsid w:val="12EE1C86"/>
    <w:rsid w:val="13967C7E"/>
    <w:rsid w:val="143C0CA7"/>
    <w:rsid w:val="147026FF"/>
    <w:rsid w:val="14CF5CFC"/>
    <w:rsid w:val="18B60843"/>
    <w:rsid w:val="1A203527"/>
    <w:rsid w:val="1A7C004F"/>
    <w:rsid w:val="1AC92B69"/>
    <w:rsid w:val="1B8D1DE8"/>
    <w:rsid w:val="1BE51C24"/>
    <w:rsid w:val="1C3B7A96"/>
    <w:rsid w:val="1D4209B0"/>
    <w:rsid w:val="22097CEF"/>
    <w:rsid w:val="231F5A1C"/>
    <w:rsid w:val="24E72569"/>
    <w:rsid w:val="260E3B25"/>
    <w:rsid w:val="286B34B1"/>
    <w:rsid w:val="2A383867"/>
    <w:rsid w:val="2B2522F0"/>
    <w:rsid w:val="2BBD2276"/>
    <w:rsid w:val="2BFB2D9E"/>
    <w:rsid w:val="2C4209CD"/>
    <w:rsid w:val="2C7642D0"/>
    <w:rsid w:val="2CCA2E9C"/>
    <w:rsid w:val="33572FB0"/>
    <w:rsid w:val="377F2AD5"/>
    <w:rsid w:val="38EA21D0"/>
    <w:rsid w:val="391248D3"/>
    <w:rsid w:val="3C593FF1"/>
    <w:rsid w:val="3D0A2E41"/>
    <w:rsid w:val="3D211F38"/>
    <w:rsid w:val="3F786788"/>
    <w:rsid w:val="4010076E"/>
    <w:rsid w:val="41393CF5"/>
    <w:rsid w:val="4214206C"/>
    <w:rsid w:val="442C7B41"/>
    <w:rsid w:val="481A1520"/>
    <w:rsid w:val="48C26CC5"/>
    <w:rsid w:val="49830203"/>
    <w:rsid w:val="4AB45E74"/>
    <w:rsid w:val="4BF2341E"/>
    <w:rsid w:val="4C433C79"/>
    <w:rsid w:val="4EAC1FAA"/>
    <w:rsid w:val="4F74239C"/>
    <w:rsid w:val="4FEC63D6"/>
    <w:rsid w:val="50FB0FC7"/>
    <w:rsid w:val="53E47AF0"/>
    <w:rsid w:val="548F2152"/>
    <w:rsid w:val="55472A2C"/>
    <w:rsid w:val="5689497F"/>
    <w:rsid w:val="57A2219C"/>
    <w:rsid w:val="57BA55C2"/>
    <w:rsid w:val="59682F71"/>
    <w:rsid w:val="597933D0"/>
    <w:rsid w:val="59AF6DF2"/>
    <w:rsid w:val="59EF5441"/>
    <w:rsid w:val="5A146C55"/>
    <w:rsid w:val="5CF80AB0"/>
    <w:rsid w:val="5D8F6D1E"/>
    <w:rsid w:val="61031132"/>
    <w:rsid w:val="64D70FAB"/>
    <w:rsid w:val="67586F50"/>
    <w:rsid w:val="6ABA55F7"/>
    <w:rsid w:val="6BA02A3F"/>
    <w:rsid w:val="6E9C573F"/>
    <w:rsid w:val="6E9F0D8B"/>
    <w:rsid w:val="703365E4"/>
    <w:rsid w:val="72ED47BB"/>
    <w:rsid w:val="741C2581"/>
    <w:rsid w:val="74387CB8"/>
    <w:rsid w:val="74E76FE8"/>
    <w:rsid w:val="75C13CDD"/>
    <w:rsid w:val="7B5624F4"/>
    <w:rsid w:val="7D1312C2"/>
    <w:rsid w:val="7E1E7F1F"/>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List Paragraph"/>
    <w:basedOn w:val="1"/>
    <w:qFormat/>
    <w:uiPriority w:val="0"/>
    <w:pPr>
      <w:ind w:firstLine="420" w:firstLineChars="200"/>
    </w:pPr>
  </w:style>
  <w:style w:type="character" w:customStyle="1" w:styleId="8">
    <w:name w:val="font11"/>
    <w:basedOn w:val="6"/>
    <w:qFormat/>
    <w:uiPriority w:val="0"/>
    <w:rPr>
      <w:rFonts w:hint="eastAsia" w:ascii="宋体" w:hAnsi="宋体" w:eastAsia="宋体" w:cs="宋体"/>
      <w:color w:val="000000"/>
      <w:sz w:val="22"/>
      <w:szCs w:val="22"/>
      <w:u w:val="none"/>
    </w:rPr>
  </w:style>
  <w:style w:type="character" w:customStyle="1" w:styleId="9">
    <w:name w:val="font31"/>
    <w:basedOn w:val="6"/>
    <w:qFormat/>
    <w:uiPriority w:val="0"/>
    <w:rPr>
      <w:rFonts w:hint="default" w:ascii="Times New Roman" w:hAnsi="Times New Roman" w:cs="Times New Roman"/>
      <w:color w:val="000000"/>
      <w:sz w:val="22"/>
      <w:szCs w:val="22"/>
      <w:u w:val="none"/>
    </w:rPr>
  </w:style>
  <w:style w:type="character" w:customStyle="1" w:styleId="10">
    <w:name w:val="font101"/>
    <w:basedOn w:val="6"/>
    <w:qFormat/>
    <w:uiPriority w:val="0"/>
    <w:rPr>
      <w:rFonts w:hint="eastAsia" w:ascii="宋体" w:hAnsi="宋体" w:eastAsia="宋体" w:cs="宋体"/>
      <w:b/>
      <w:bCs/>
      <w:color w:val="FF0000"/>
      <w:sz w:val="22"/>
      <w:szCs w:val="22"/>
      <w:u w:val="none"/>
    </w:rPr>
  </w:style>
  <w:style w:type="character" w:customStyle="1" w:styleId="11">
    <w:name w:val="font61"/>
    <w:basedOn w:val="6"/>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4186</Words>
  <Characters>4549</Characters>
  <Lines>0</Lines>
  <Paragraphs>0</Paragraphs>
  <TotalTime>3</TotalTime>
  <ScaleCrop>false</ScaleCrop>
  <LinksUpToDate>false</LinksUpToDate>
  <CharactersWithSpaces>4705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2022-09-30T01:05:00Z</dcterms:created>
  <dc:creator>user</dc:creator>
  <cp:lastModifiedBy>福记</cp:lastModifiedBy>
  <cp:lastPrinted>2022-10-10T06:04:00Z</cp:lastPrinted>
  <dcterms:modified xsi:type="dcterms:W3CDTF">2023-04-10T01:06:40Z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0B1C18C633204F038BA1B58DB25CDAFF</vt:lpwstr>
  </property>
</Properties>
</file>