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8"/>
          <w:rFonts w:ascii="黑体" w:hAnsi="黑体" w:eastAsia="黑体"/>
          <w:spacing w:val="8"/>
          <w:sz w:val="40"/>
          <w:szCs w:val="40"/>
          <w:shd w:val="clear" w:color="auto" w:fill="FFFFFF"/>
        </w:rPr>
      </w:pPr>
      <w:r>
        <w:rPr>
          <w:rStyle w:val="8"/>
          <w:rFonts w:hint="eastAsia" w:ascii="黑体" w:hAnsi="黑体" w:eastAsia="黑体"/>
          <w:spacing w:val="8"/>
          <w:sz w:val="40"/>
          <w:szCs w:val="40"/>
          <w:shd w:val="clear" w:color="auto" w:fill="FFFFFF"/>
        </w:rPr>
        <w:t>中国康复医学会</w:t>
      </w:r>
      <w:r>
        <w:rPr>
          <w:rStyle w:val="8"/>
          <w:rFonts w:ascii="黑体" w:hAnsi="黑体" w:eastAsia="黑体"/>
          <w:spacing w:val="8"/>
          <w:sz w:val="40"/>
          <w:szCs w:val="40"/>
          <w:shd w:val="clear" w:color="auto" w:fill="FFFFFF"/>
        </w:rPr>
        <w:t>2022</w:t>
      </w:r>
      <w:r>
        <w:rPr>
          <w:rStyle w:val="8"/>
          <w:rFonts w:hint="eastAsia" w:ascii="黑体" w:hAnsi="黑体" w:eastAsia="黑体"/>
          <w:spacing w:val="8"/>
          <w:sz w:val="40"/>
          <w:szCs w:val="40"/>
          <w:shd w:val="clear" w:color="auto" w:fill="FFFFFF"/>
        </w:rPr>
        <w:t>全国科普日康复联合行动暨科学普及工作委员会学术年会</w:t>
      </w:r>
    </w:p>
    <w:p>
      <w:pPr>
        <w:spacing w:line="360" w:lineRule="auto"/>
        <w:jc w:val="center"/>
        <w:rPr>
          <w:rStyle w:val="8"/>
          <w:rFonts w:ascii="黑体" w:hAnsi="黑体" w:eastAsia="黑体"/>
          <w:spacing w:val="8"/>
          <w:sz w:val="40"/>
          <w:szCs w:val="40"/>
          <w:shd w:val="clear" w:color="auto" w:fill="FFFFFF"/>
        </w:rPr>
      </w:pPr>
      <w:r>
        <w:rPr>
          <w:rStyle w:val="8"/>
          <w:rFonts w:ascii="黑体" w:hAnsi="黑体" w:eastAsia="黑体"/>
          <w:spacing w:val="8"/>
          <w:sz w:val="40"/>
          <w:szCs w:val="40"/>
          <w:shd w:val="clear" w:color="auto" w:fill="FFFFFF"/>
        </w:rPr>
        <w:t>康复科技创新高峰论坛</w:t>
      </w:r>
      <w:r>
        <w:rPr>
          <w:rStyle w:val="8"/>
          <w:rFonts w:hint="eastAsia" w:ascii="黑体" w:hAnsi="黑体" w:eastAsia="黑体"/>
          <w:spacing w:val="8"/>
          <w:sz w:val="40"/>
          <w:szCs w:val="40"/>
          <w:shd w:val="clear" w:color="auto" w:fill="FFFFFF"/>
        </w:rPr>
        <w:t>通知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党的二十大即将召开之际，为深入实施“健康中国2030”发展战略，弘扬科学精神、普及科学知识，激发科学梦想和科学志向，推动全民科学素质全面提升，打造具有特色的康复科普交流平台，中国康复医学会积极响应中国科协全国科普日活动号召，将于</w:t>
      </w:r>
      <w:r>
        <w:rPr>
          <w:rFonts w:hint="eastAsia" w:ascii="宋体" w:hAnsi="宋体" w:eastAsia="宋体"/>
          <w:b/>
          <w:bCs/>
          <w:sz w:val="24"/>
          <w:szCs w:val="24"/>
        </w:rPr>
        <w:t>9月</w:t>
      </w:r>
      <w:r>
        <w:rPr>
          <w:rFonts w:hint="default" w:ascii="宋体" w:hAnsi="宋体" w:eastAsia="宋体"/>
          <w:b/>
          <w:bCs/>
          <w:sz w:val="24"/>
          <w:szCs w:val="24"/>
          <w:lang w:val="en-US"/>
        </w:rPr>
        <w:t>15-</w:t>
      </w:r>
      <w:r>
        <w:rPr>
          <w:rFonts w:hint="eastAsia" w:ascii="宋体" w:hAnsi="宋体" w:eastAsia="宋体"/>
          <w:b/>
          <w:bCs/>
          <w:sz w:val="24"/>
          <w:szCs w:val="24"/>
        </w:rPr>
        <w:t>16日在广西南宁</w:t>
      </w:r>
      <w:r>
        <w:rPr>
          <w:rFonts w:hint="eastAsia" w:ascii="宋体" w:hAnsi="宋体" w:eastAsia="宋体"/>
          <w:sz w:val="24"/>
          <w:szCs w:val="24"/>
        </w:rPr>
        <w:t>召开</w:t>
      </w:r>
      <w:r>
        <w:rPr>
          <w:rFonts w:ascii="宋体" w:hAnsi="宋体" w:eastAsia="宋体"/>
          <w:b/>
          <w:bCs/>
          <w:sz w:val="24"/>
          <w:szCs w:val="24"/>
        </w:rPr>
        <w:t>2022全国科普日康复联合行动暨科学普及工作委员会学术年会</w:t>
      </w:r>
      <w:r>
        <w:rPr>
          <w:rFonts w:hint="eastAsia" w:ascii="宋体" w:hAnsi="宋体" w:eastAsia="宋体"/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>康复科技创新高峰论坛</w:t>
      </w:r>
      <w:r>
        <w:rPr>
          <w:rFonts w:hint="eastAsia" w:ascii="宋体" w:hAnsi="宋体"/>
          <w:b/>
          <w:bCs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大会采取线上线下相结合方式，设立几十个精彩纷呈的多学科云上科普大讲堂，普及健康科普知识，倡导健康生活方式，展示前沿康复科技成果，为公众提供精准化、专业化的高质量科普服务，为科技工作者投身科普探索创新路径，打造学会优质科普品牌，助力健康中国。会议有关事项通知如下：</w:t>
      </w:r>
    </w:p>
    <w:p>
      <w:pPr>
        <w:pStyle w:val="9"/>
        <w:numPr>
          <w:ilvl w:val="0"/>
          <w:numId w:val="1"/>
        </w:numPr>
        <w:spacing w:line="360" w:lineRule="auto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大会主题</w:t>
      </w:r>
    </w:p>
    <w:p>
      <w:pPr>
        <w:pStyle w:val="9"/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喜迎二十大，科普向未来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二．会议信息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会议时间：</w:t>
      </w:r>
      <w:r>
        <w:rPr>
          <w:rFonts w:hint="eastAsia" w:ascii="宋体" w:hAnsi="宋体" w:eastAsia="宋体"/>
          <w:sz w:val="24"/>
          <w:szCs w:val="24"/>
        </w:rPr>
        <w:t>2022年9月</w:t>
      </w:r>
      <w:r>
        <w:rPr>
          <w:rFonts w:hint="default" w:ascii="宋体" w:hAnsi="宋体" w:eastAsia="宋体"/>
          <w:sz w:val="24"/>
          <w:szCs w:val="24"/>
          <w:lang w:val="en-US"/>
        </w:rPr>
        <w:t>15-</w:t>
      </w:r>
      <w:r>
        <w:rPr>
          <w:rFonts w:hint="eastAsia" w:ascii="宋体" w:hAnsi="宋体" w:eastAsia="宋体"/>
          <w:sz w:val="24"/>
          <w:szCs w:val="24"/>
        </w:rPr>
        <w:t>16日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会议地点：</w:t>
      </w:r>
      <w:r>
        <w:rPr>
          <w:rFonts w:hint="eastAsia" w:ascii="宋体" w:hAnsi="宋体" w:eastAsia="宋体"/>
          <w:sz w:val="24"/>
          <w:szCs w:val="24"/>
        </w:rPr>
        <w:t>广西</w:t>
      </w:r>
      <w:r>
        <w:rPr>
          <w:rFonts w:hint="eastAsia"/>
          <w:b/>
          <w:bCs/>
        </w:rPr>
        <w:t>·</w:t>
      </w:r>
      <w:r>
        <w:rPr>
          <w:rFonts w:hint="eastAsia" w:ascii="宋体" w:hAnsi="宋体" w:eastAsia="宋体"/>
          <w:sz w:val="24"/>
          <w:szCs w:val="24"/>
        </w:rPr>
        <w:t>南宁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报到时间：</w:t>
      </w:r>
      <w:r>
        <w:rPr>
          <w:rFonts w:hint="eastAsia" w:ascii="宋体" w:hAnsi="宋体" w:eastAsia="宋体"/>
          <w:sz w:val="24"/>
          <w:szCs w:val="24"/>
        </w:rPr>
        <w:t>2022年9月15日 9:00-18:00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报到地点：</w:t>
      </w:r>
      <w:r>
        <w:rPr>
          <w:rFonts w:hint="eastAsia" w:ascii="宋体" w:hAnsi="宋体" w:eastAsia="宋体"/>
          <w:sz w:val="24"/>
          <w:szCs w:val="24"/>
        </w:rPr>
        <w:t>邕江宾馆一楼大堂（南宁市青秀区临江路1号）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三．组织机构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主办单位</w:t>
      </w:r>
      <w:r>
        <w:rPr>
          <w:rFonts w:hint="eastAsia" w:ascii="宋体" w:hAnsi="宋体" w:eastAsia="宋体"/>
          <w:sz w:val="24"/>
          <w:szCs w:val="24"/>
        </w:rPr>
        <w:t>：</w:t>
      </w:r>
      <w:r>
        <w:rPr>
          <w:rFonts w:ascii="宋体" w:hAnsi="宋体" w:eastAsia="宋体"/>
          <w:sz w:val="24"/>
          <w:szCs w:val="24"/>
        </w:rPr>
        <w:t>中国康复医学会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承办单位</w:t>
      </w:r>
      <w:r>
        <w:rPr>
          <w:rFonts w:hint="eastAsia" w:ascii="宋体" w:hAnsi="宋体" w:eastAsia="宋体"/>
          <w:sz w:val="24"/>
          <w:szCs w:val="24"/>
        </w:rPr>
        <w:t>：中国康复医学会科学普及工作委员会</w:t>
      </w:r>
    </w:p>
    <w:p>
      <w:pPr>
        <w:pStyle w:val="9"/>
        <w:spacing w:line="360" w:lineRule="auto"/>
        <w:ind w:left="420" w:firstLine="1200" w:firstLineChars="5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广西壮族自治区江滨医院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</w:p>
    <w:p>
      <w:pPr>
        <w:pStyle w:val="9"/>
        <w:numPr>
          <w:ilvl w:val="0"/>
          <w:numId w:val="2"/>
        </w:numPr>
        <w:spacing w:line="360" w:lineRule="auto"/>
        <w:ind w:firstLine="0" w:firstLineChars="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参会对象</w:t>
      </w:r>
    </w:p>
    <w:p>
      <w:pPr>
        <w:pStyle w:val="9"/>
        <w:numPr>
          <w:ilvl w:val="0"/>
          <w:numId w:val="3"/>
        </w:numPr>
        <w:spacing w:line="360" w:lineRule="auto"/>
        <w:ind w:left="840" w:leftChars="0" w:hanging="420" w:firstLineChars="0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中国康复医学会科学普及工作委员会委员</w:t>
      </w:r>
    </w:p>
    <w:p>
      <w:pPr>
        <w:pStyle w:val="9"/>
        <w:numPr>
          <w:ilvl w:val="0"/>
          <w:numId w:val="3"/>
        </w:numPr>
        <w:spacing w:line="360" w:lineRule="auto"/>
        <w:ind w:left="840" w:leftChars="0" w:hanging="420" w:firstLineChars="0"/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全国康复医学及相关专业人员、相关院校师生</w:t>
      </w:r>
    </w:p>
    <w:p>
      <w:pPr>
        <w:pStyle w:val="9"/>
        <w:numPr>
          <w:ilvl w:val="0"/>
          <w:numId w:val="3"/>
        </w:numPr>
        <w:spacing w:line="360" w:lineRule="auto"/>
        <w:ind w:left="840" w:leftChars="0" w:hanging="420" w:firstLineChars="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2022年度中国康复医学会科普教育基地申报人员</w:t>
      </w:r>
    </w:p>
    <w:p>
      <w:pPr>
        <w:pStyle w:val="9"/>
        <w:numPr>
          <w:ilvl w:val="0"/>
          <w:numId w:val="3"/>
        </w:numPr>
        <w:spacing w:line="360" w:lineRule="auto"/>
        <w:ind w:left="840" w:leftChars="0" w:hanging="420" w:firstLineChars="0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4"/>
          <w:szCs w:val="24"/>
          <w:lang w:val="en-US" w:eastAsia="zh-CN"/>
        </w:rPr>
        <w:t>康复科普创新作品评选参与人员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五．</w:t>
      </w:r>
      <w:r>
        <w:rPr>
          <w:rFonts w:hint="eastAsia" w:ascii="宋体" w:hAnsi="宋体" w:eastAsia="宋体"/>
          <w:b/>
          <w:bCs/>
          <w:sz w:val="24"/>
          <w:szCs w:val="24"/>
        </w:rPr>
        <w:t>大会内容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广西·南宁线下主会场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kern w:val="2"/>
        </w:rPr>
        <w:t>202</w:t>
      </w:r>
      <w:r>
        <w:rPr>
          <w:rFonts w:hint="eastAsia"/>
          <w:kern w:val="2"/>
        </w:rPr>
        <w:t>2</w:t>
      </w:r>
      <w:r>
        <w:rPr>
          <w:kern w:val="2"/>
        </w:rPr>
        <w:t>年度</w:t>
      </w:r>
      <w:r>
        <w:rPr>
          <w:rFonts w:hint="eastAsia"/>
          <w:kern w:val="2"/>
        </w:rPr>
        <w:t>中国康复医学会</w:t>
      </w:r>
      <w:r>
        <w:rPr>
          <w:kern w:val="2"/>
        </w:rPr>
        <w:t>科普</w:t>
      </w:r>
      <w:r>
        <w:rPr>
          <w:rFonts w:hint="eastAsia"/>
          <w:kern w:val="2"/>
        </w:rPr>
        <w:t>教育</w:t>
      </w:r>
      <w:r>
        <w:rPr>
          <w:kern w:val="2"/>
        </w:rPr>
        <w:t>基地授牌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kern w:val="2"/>
        </w:rPr>
        <w:t>2022</w:t>
      </w:r>
      <w:r>
        <w:rPr>
          <w:kern w:val="2"/>
        </w:rPr>
        <w:t>康复科普</w:t>
      </w:r>
      <w:r>
        <w:rPr>
          <w:rFonts w:hint="eastAsia"/>
          <w:kern w:val="2"/>
        </w:rPr>
        <w:t>创新作品</w:t>
      </w:r>
      <w:r>
        <w:rPr>
          <w:kern w:val="2"/>
        </w:rPr>
        <w:t>优秀作品</w:t>
      </w:r>
      <w:r>
        <w:rPr>
          <w:rFonts w:hint="eastAsia"/>
          <w:kern w:val="2"/>
        </w:rPr>
        <w:t>（</w:t>
      </w:r>
      <w:r>
        <w:rPr>
          <w:rFonts w:hint="eastAsia"/>
          <w:b/>
          <w:bCs/>
          <w:kern w:val="2"/>
        </w:rPr>
        <w:t>图文类</w:t>
      </w:r>
      <w:r>
        <w:rPr>
          <w:rFonts w:hint="eastAsia"/>
          <w:kern w:val="2"/>
        </w:rPr>
        <w:t>）表彰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kern w:val="2"/>
        </w:rPr>
        <w:t>“0-100岁家庭康复百科”康复科普新书启动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kern w:val="2"/>
        </w:rPr>
        <w:t>康复科技创新大咖论坛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kern w:val="2"/>
        </w:rPr>
        <w:t>儿童康复医学创新与发展论坛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kern w:val="2"/>
        </w:rPr>
        <w:t>优秀康复科普作品</w:t>
      </w:r>
      <w:r>
        <w:rPr>
          <w:rFonts w:hint="eastAsia"/>
          <w:kern w:val="2"/>
        </w:rPr>
        <w:t>展示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线上：云上康复科普大讲堂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主题涵盖神经、心肺、肌骨、疼痛、营养、肿瘤、口腔康复、智能移动辅助机器人</w:t>
      </w:r>
      <w:r>
        <w:rPr>
          <w:rFonts w:hint="eastAsia"/>
          <w:kern w:val="2"/>
          <w:lang w:eastAsia="zh-CN"/>
        </w:rPr>
        <w:t>、</w:t>
      </w:r>
      <w:r>
        <w:rPr>
          <w:rFonts w:hint="eastAsia"/>
          <w:kern w:val="2"/>
        </w:rPr>
        <w:t>健康管理、中医、脊髓损伤、呼吸、睡眠、老年、盆底、慢性病、护理、机器人辅助技术、重症拔管技术、Bobath技术、感觉统合技术、吞咽技术、学习障碍、康复教育、社区康复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科普志愿活动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与“我为群众办实事”紧密结合，在各地开展以“全国科普日”为主题的多样化科普志愿活动：科普宣讲、公益活动。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科学普及工作委员会常委会、全委会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kern w:val="2"/>
        </w:rPr>
      </w:pPr>
      <w:r>
        <w:rPr>
          <w:rFonts w:hint="eastAsia"/>
          <w:kern w:val="2"/>
        </w:rPr>
        <w:t>本次年会同期召开科学普及工作委员会常委会、全委会，暂定9月16日，具体时间待定。</w:t>
      </w:r>
    </w:p>
    <w:p>
      <w:pPr>
        <w:pStyle w:val="4"/>
        <w:numPr>
          <w:ilvl w:val="0"/>
          <w:numId w:val="4"/>
        </w:numPr>
        <w:spacing w:before="0" w:beforeAutospacing="0" w:after="0" w:afterAutospacing="0" w:line="360" w:lineRule="auto"/>
        <w:rPr>
          <w:rFonts w:hint="default"/>
          <w:b/>
          <w:bCs/>
          <w:kern w:val="2"/>
          <w:lang w:val="en-US" w:eastAsia="zh-CN"/>
        </w:rPr>
      </w:pPr>
      <w:r>
        <w:rPr>
          <w:rFonts w:hint="eastAsia"/>
          <w:b/>
          <w:bCs/>
          <w:kern w:val="2"/>
          <w:lang w:val="en-US" w:eastAsia="zh-CN"/>
        </w:rPr>
        <w:t>会后工作坊:儿童感觉统合的康复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</w:rPr>
      </w:pPr>
      <w:r>
        <w:rPr>
          <w:rFonts w:hint="eastAsia"/>
          <w:b/>
          <w:bCs/>
          <w:kern w:val="2"/>
          <w:lang w:val="en-US" w:eastAsia="zh-CN"/>
        </w:rPr>
        <w:t>六</w:t>
      </w:r>
      <w:r>
        <w:rPr>
          <w:rFonts w:hint="eastAsia"/>
          <w:b/>
          <w:bCs/>
          <w:kern w:val="2"/>
        </w:rPr>
        <w:t>．注册</w:t>
      </w:r>
      <w:r>
        <w:rPr>
          <w:rFonts w:hint="eastAsia"/>
          <w:b/>
          <w:bCs/>
          <w:kern w:val="2"/>
          <w:lang w:val="en-US" w:eastAsia="zh-CN"/>
        </w:rPr>
        <w:t>收</w:t>
      </w:r>
      <w:r>
        <w:rPr>
          <w:rFonts w:hint="eastAsia"/>
          <w:b/>
          <w:bCs/>
          <w:kern w:val="2"/>
        </w:rPr>
        <w:t>费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b/>
          <w:bCs/>
          <w:kern w:val="2"/>
          <w:lang w:val="en-US" w:eastAsia="zh-CN"/>
        </w:rPr>
      </w:pPr>
      <w:r>
        <w:rPr>
          <w:rFonts w:hint="eastAsia"/>
          <w:b/>
          <w:bCs/>
          <w:kern w:val="2"/>
          <w:lang w:eastAsia="zh-CN"/>
        </w:rPr>
        <w:t>（</w:t>
      </w:r>
      <w:r>
        <w:rPr>
          <w:rFonts w:hint="eastAsia"/>
          <w:b/>
          <w:bCs/>
          <w:kern w:val="2"/>
          <w:lang w:val="en-US" w:eastAsia="zh-CN"/>
        </w:rPr>
        <w:t>一）线下参会</w:t>
      </w:r>
    </w:p>
    <w:p>
      <w:pPr>
        <w:pStyle w:val="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420" w:leftChars="0" w:hanging="420" w:firstLineChars="0"/>
        <w:jc w:val="both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注册费：1200元</w:t>
      </w:r>
      <w:r>
        <w:rPr>
          <w:rFonts w:hint="eastAsia"/>
          <w:b/>
          <w:bCs/>
          <w:kern w:val="2"/>
          <w:lang w:val="en-US" w:eastAsia="zh-CN"/>
        </w:rPr>
        <w:t>/人</w:t>
      </w:r>
      <w:r>
        <w:rPr>
          <w:rFonts w:hint="eastAsia"/>
          <w:b/>
          <w:bCs/>
          <w:kern w:val="2"/>
        </w:rPr>
        <w:t>。</w:t>
      </w:r>
    </w:p>
    <w:p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b/>
          <w:bCs/>
          <w:kern w:val="2"/>
          <w:lang w:val="en-US" w:eastAsia="zh-CN"/>
        </w:rPr>
        <w:t>广西省参会代表、全日制在校学生：600元/人</w:t>
      </w:r>
      <w:r>
        <w:rPr>
          <w:rFonts w:hint="eastAsia"/>
          <w:kern w:val="2"/>
        </w:rPr>
        <w:t>，现场须凭工作证</w:t>
      </w:r>
      <w:r>
        <w:rPr>
          <w:rFonts w:hint="eastAsia"/>
          <w:kern w:val="2"/>
          <w:lang w:val="en-US" w:eastAsia="zh-CN"/>
        </w:rPr>
        <w:t>或学生证</w:t>
      </w:r>
      <w:r>
        <w:rPr>
          <w:rFonts w:hint="eastAsia"/>
          <w:kern w:val="2"/>
        </w:rPr>
        <w:t>报到</w:t>
      </w:r>
      <w:r>
        <w:rPr>
          <w:rFonts w:hint="eastAsia"/>
          <w:kern w:val="2"/>
          <w:lang w:eastAsia="zh-CN"/>
        </w:rPr>
        <w:t>。</w:t>
      </w:r>
    </w:p>
    <w:p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b/>
          <w:bCs/>
          <w:kern w:val="2"/>
          <w:lang w:val="en-US" w:eastAsia="zh-CN"/>
        </w:rPr>
        <w:t>非广西省参会人员、非全日制在校学生：</w:t>
      </w:r>
      <w:r>
        <w:rPr>
          <w:rFonts w:hint="eastAsia"/>
          <w:b/>
          <w:bCs/>
          <w:kern w:val="2"/>
        </w:rPr>
        <w:t>9月</w:t>
      </w:r>
      <w:r>
        <w:rPr>
          <w:rFonts w:hint="eastAsia"/>
          <w:b/>
          <w:bCs/>
          <w:kern w:val="2"/>
          <w:lang w:val="en-US" w:eastAsia="zh-CN"/>
        </w:rPr>
        <w:t>7</w:t>
      </w:r>
      <w:r>
        <w:rPr>
          <w:rFonts w:hint="eastAsia"/>
          <w:b/>
          <w:bCs/>
          <w:kern w:val="2"/>
        </w:rPr>
        <w:t>日</w:t>
      </w:r>
      <w:r>
        <w:rPr>
          <w:rFonts w:hint="eastAsia"/>
          <w:b/>
          <w:bCs/>
          <w:kern w:val="2"/>
          <w:lang w:eastAsia="zh-CN"/>
        </w:rPr>
        <w:t>（</w:t>
      </w:r>
      <w:r>
        <w:rPr>
          <w:rFonts w:hint="eastAsia"/>
          <w:b/>
          <w:bCs/>
          <w:kern w:val="2"/>
          <w:lang w:val="en-US" w:eastAsia="zh-CN"/>
        </w:rPr>
        <w:t>24:00</w:t>
      </w:r>
      <w:r>
        <w:rPr>
          <w:rFonts w:hint="eastAsia"/>
          <w:b/>
          <w:bCs/>
          <w:kern w:val="2"/>
        </w:rPr>
        <w:t>前</w:t>
      </w:r>
      <w:r>
        <w:rPr>
          <w:rFonts w:hint="eastAsia"/>
          <w:b/>
          <w:bCs/>
          <w:kern w:val="2"/>
          <w:lang w:val="en-US" w:eastAsia="zh-CN"/>
        </w:rPr>
        <w:t>）早鸟价</w:t>
      </w:r>
      <w:r>
        <w:rPr>
          <w:rFonts w:hint="eastAsia"/>
          <w:kern w:val="2"/>
        </w:rPr>
        <w:t>1000元</w:t>
      </w:r>
      <w:r>
        <w:rPr>
          <w:rFonts w:hint="eastAsia"/>
          <w:kern w:val="2"/>
          <w:lang w:val="en-US" w:eastAsia="zh-CN"/>
        </w:rPr>
        <w:t>/人</w:t>
      </w:r>
      <w:r>
        <w:rPr>
          <w:rFonts w:hint="eastAsia"/>
          <w:kern w:val="2"/>
          <w:lang w:eastAsia="zh-CN"/>
        </w:rPr>
        <w:t>；</w:t>
      </w:r>
      <w:r>
        <w:rPr>
          <w:rFonts w:hint="eastAsia"/>
          <w:b/>
          <w:bCs/>
          <w:kern w:val="2"/>
          <w:lang w:val="en-US" w:eastAsia="zh-CN"/>
        </w:rPr>
        <w:t>9月8日及以后正价</w:t>
      </w:r>
      <w:r>
        <w:rPr>
          <w:rFonts w:hint="eastAsia"/>
          <w:kern w:val="2"/>
          <w:lang w:val="en-US" w:eastAsia="zh-CN"/>
        </w:rPr>
        <w:t>1200元/人。</w:t>
      </w:r>
    </w:p>
    <w:p>
      <w:pPr>
        <w:pStyle w:val="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kern w:val="2"/>
          <w:lang w:val="en-US" w:eastAsia="zh-CN"/>
        </w:rPr>
        <w:t>食、宿自理。</w:t>
      </w:r>
      <w:r>
        <w:rPr>
          <w:kern w:val="2"/>
        </w:rPr>
        <w:t>推荐酒店：南宁邕江宾馆</w:t>
      </w:r>
      <w:r>
        <w:rPr>
          <w:rFonts w:hint="eastAsia"/>
          <w:kern w:val="2"/>
        </w:rPr>
        <w:t>；</w:t>
      </w:r>
      <w:r>
        <w:rPr>
          <w:kern w:val="2"/>
        </w:rPr>
        <w:t xml:space="preserve">地址：广西壮族自治区南宁市临江路1号 </w:t>
      </w:r>
      <w:r>
        <w:rPr>
          <w:rFonts w:hint="eastAsia"/>
          <w:kern w:val="2"/>
        </w:rPr>
        <w:t>；</w:t>
      </w:r>
      <w:r>
        <w:rPr>
          <w:kern w:val="2"/>
        </w:rPr>
        <w:t>酒店官网：http://www.yongjianghotel.cn/hotelinfo.aspx</w:t>
      </w:r>
      <w:r>
        <w:rPr>
          <w:rFonts w:hint="eastAsia"/>
          <w:kern w:val="2"/>
        </w:rPr>
        <w:t>；</w:t>
      </w:r>
      <w:r>
        <w:rPr>
          <w:kern w:val="2"/>
        </w:rPr>
        <w:t>订房热线：0771-2180582 13393666653</w:t>
      </w:r>
      <w:r>
        <w:rPr>
          <w:rFonts w:hint="eastAsia"/>
          <w:kern w:val="2"/>
          <w:lang w:eastAsia="zh-CN"/>
        </w:rPr>
        <w:t>。</w:t>
      </w:r>
    </w:p>
    <w:p>
      <w:pPr>
        <w:pStyle w:val="4"/>
        <w:numPr>
          <w:ilvl w:val="0"/>
          <w:numId w:val="0"/>
        </w:numPr>
        <w:shd w:val="clear" w:color="auto" w:fill="FFFFFF"/>
        <w:spacing w:before="0" w:beforeAutospacing="0" w:after="0" w:afterAutospacing="0" w:line="360" w:lineRule="auto"/>
        <w:ind w:leftChars="0"/>
        <w:jc w:val="both"/>
        <w:rPr>
          <w:rFonts w:hint="eastAsia"/>
          <w:b/>
          <w:bCs/>
          <w:kern w:val="2"/>
          <w:lang w:val="en-US" w:eastAsia="zh-CN"/>
        </w:rPr>
      </w:pPr>
      <w:r>
        <w:rPr>
          <w:rFonts w:hint="eastAsia"/>
          <w:b/>
          <w:bCs/>
          <w:kern w:val="2"/>
          <w:lang w:eastAsia="zh-CN"/>
        </w:rPr>
        <w:t>（</w:t>
      </w:r>
      <w:r>
        <w:rPr>
          <w:rFonts w:hint="eastAsia"/>
          <w:b/>
          <w:bCs/>
          <w:kern w:val="2"/>
          <w:lang w:val="en-US" w:eastAsia="zh-CN"/>
        </w:rPr>
        <w:t>二）</w:t>
      </w:r>
      <w:r>
        <w:rPr>
          <w:rFonts w:hint="eastAsia"/>
          <w:b/>
          <w:bCs/>
          <w:kern w:val="2"/>
        </w:rPr>
        <w:t>线上</w:t>
      </w:r>
      <w:r>
        <w:rPr>
          <w:rFonts w:hint="eastAsia"/>
          <w:b/>
          <w:bCs/>
          <w:kern w:val="2"/>
          <w:lang w:val="en-US" w:eastAsia="zh-CN"/>
        </w:rPr>
        <w:t>参会</w:t>
      </w:r>
    </w:p>
    <w:p>
      <w:pPr>
        <w:pStyle w:val="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leftChars="0" w:firstLine="0" w:firstLineChars="0"/>
        <w:jc w:val="both"/>
        <w:rPr>
          <w:b/>
          <w:bCs/>
          <w:kern w:val="2"/>
        </w:rPr>
      </w:pPr>
      <w:r>
        <w:rPr>
          <w:rFonts w:hint="eastAsia"/>
          <w:b/>
          <w:bCs/>
          <w:kern w:val="2"/>
        </w:rPr>
        <w:t>注册费：600元</w:t>
      </w:r>
      <w:r>
        <w:rPr>
          <w:rFonts w:hint="eastAsia"/>
          <w:b/>
          <w:bCs/>
          <w:kern w:val="2"/>
          <w:lang w:val="en-US" w:eastAsia="zh-CN"/>
        </w:rPr>
        <w:t>/人</w:t>
      </w:r>
      <w:r>
        <w:rPr>
          <w:rFonts w:hint="eastAsia"/>
          <w:b/>
          <w:bCs/>
          <w:kern w:val="2"/>
        </w:rPr>
        <w:t>。</w:t>
      </w:r>
    </w:p>
    <w:p>
      <w:pPr>
        <w:pStyle w:val="4"/>
        <w:spacing w:before="0" w:beforeAutospacing="0" w:after="0" w:afterAutospacing="0" w:line="360" w:lineRule="auto"/>
        <w:rPr>
          <w:rStyle w:val="8"/>
          <w:rFonts w:ascii="Times New Roman" w:hAnsi="Times New Roman" w:cs="Times New Roman"/>
        </w:rPr>
      </w:pPr>
      <w:r>
        <w:rPr>
          <w:rStyle w:val="8"/>
          <w:rFonts w:hint="eastAsia" w:ascii="Times New Roman" w:hAnsi="Times New Roman" w:cs="Times New Roman"/>
          <w:lang w:val="en-US" w:eastAsia="zh-CN"/>
        </w:rPr>
        <w:t>七</w:t>
      </w:r>
      <w:r>
        <w:rPr>
          <w:rStyle w:val="8"/>
          <w:rFonts w:hint="eastAsia" w:ascii="Times New Roman" w:hAnsi="Times New Roman" w:cs="Times New Roman"/>
        </w:rPr>
        <w:t>．缴费方式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rStyle w:val="8"/>
        </w:rPr>
      </w:pPr>
      <w:r>
        <w:rPr>
          <w:rFonts w:hint="eastAsia"/>
          <w:b/>
          <w:bCs/>
          <w:kern w:val="2"/>
        </w:rPr>
        <w:t>交费方式：在线支付。在线支付只缴纳注册费。</w:t>
      </w:r>
    </w:p>
    <w:p>
      <w:pPr>
        <w:pStyle w:val="4"/>
        <w:spacing w:before="0" w:beforeAutospacing="0" w:after="0" w:afterAutospacing="0" w:line="360" w:lineRule="auto"/>
      </w:pPr>
      <w:r>
        <w:rPr>
          <w:rStyle w:val="8"/>
        </w:rPr>
        <w:t>付款方法一：线上扫码缴费</w:t>
      </w:r>
    </w:p>
    <w:p>
      <w:pPr>
        <w:pStyle w:val="4"/>
        <w:spacing w:before="0" w:beforeAutospacing="0" w:after="0" w:afterAutospacing="0" w:line="360" w:lineRule="auto"/>
      </w:pPr>
      <w:r>
        <w:t>可以微信扫描下方二维码，提交个人信息并完成缴费，缴费成功后请截图保存付款凭证。 </w:t>
      </w:r>
    </w:p>
    <w:p>
      <w:pPr>
        <w:widowControl/>
        <w:spacing w:line="360" w:lineRule="auto"/>
        <w:jc w:val="center"/>
        <w:rPr>
          <w:rStyle w:val="8"/>
          <w:rFonts w:hint="eastAsia" w:ascii="宋体" w:hAnsi="宋体" w:eastAsia="宋体"/>
          <w:kern w:val="0"/>
          <w:sz w:val="24"/>
          <w:szCs w:val="24"/>
          <w:lang w:eastAsia="zh-CN"/>
        </w:rPr>
      </w:pPr>
      <w:r>
        <w:rPr>
          <w:rStyle w:val="8"/>
          <w:rFonts w:hint="eastAsia" w:ascii="宋体" w:hAnsi="宋体" w:eastAsia="宋体"/>
          <w:kern w:val="0"/>
          <w:sz w:val="24"/>
          <w:szCs w:val="24"/>
          <w:lang w:eastAsia="zh-CN"/>
        </w:rPr>
        <w:drawing>
          <wp:inline distT="0" distB="0" distL="114300" distR="114300">
            <wp:extent cx="1582420" cy="1582420"/>
            <wp:effectExtent l="0" t="0" r="17780" b="17780"/>
            <wp:docPr id="1" name="图片 1" descr="付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付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</w:pPr>
      <w:r>
        <w:rPr>
          <w:rStyle w:val="8"/>
          <w:rFonts w:ascii="宋体" w:hAnsi="宋体" w:eastAsia="宋体"/>
          <w:kern w:val="0"/>
          <w:sz w:val="24"/>
          <w:szCs w:val="24"/>
        </w:rPr>
        <w:t>付款方法二:银行转账缴费</w:t>
      </w:r>
      <w:bookmarkStart w:id="0" w:name="_GoBack"/>
      <w:bookmarkEnd w:id="0"/>
    </w:p>
    <w:p>
      <w:pPr>
        <w:pStyle w:val="4"/>
        <w:spacing w:before="0" w:beforeAutospacing="0" w:after="0" w:afterAutospacing="0" w:line="360" w:lineRule="auto"/>
      </w:pPr>
      <w:r>
        <w:t>支付注册费到以下账户，备注“202</w:t>
      </w:r>
      <w:r>
        <w:rPr>
          <w:rFonts w:hint="eastAsia"/>
        </w:rPr>
        <w:t>2</w:t>
      </w:r>
      <w:r>
        <w:t>科普年会+姓名+手机号”，否则视为无效，保存付款凭证。</w:t>
      </w:r>
    </w:p>
    <w:p>
      <w:pPr>
        <w:snapToGrid w:val="0"/>
        <w:spacing w:line="360" w:lineRule="auto"/>
        <w:ind w:firstLine="570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户名：</w:t>
      </w:r>
      <w:r>
        <w:rPr>
          <w:rFonts w:ascii="宋体" w:hAnsi="宋体" w:eastAsia="宋体"/>
          <w:kern w:val="0"/>
          <w:sz w:val="24"/>
          <w:szCs w:val="24"/>
        </w:rPr>
        <w:t>中国</w:t>
      </w:r>
      <w:r>
        <w:rPr>
          <w:rFonts w:hint="eastAsia" w:ascii="宋体" w:hAnsi="宋体" w:eastAsia="宋体"/>
          <w:kern w:val="0"/>
          <w:sz w:val="24"/>
          <w:szCs w:val="24"/>
        </w:rPr>
        <w:t>康复医学会</w:t>
      </w:r>
    </w:p>
    <w:p>
      <w:pPr>
        <w:snapToGrid w:val="0"/>
        <w:spacing w:line="360" w:lineRule="auto"/>
        <w:ind w:firstLine="570"/>
        <w:jc w:val="left"/>
        <w:rPr>
          <w:rFonts w:ascii="宋体" w:hAnsi="宋体" w:eastAsia="宋体"/>
          <w:kern w:val="0"/>
          <w:sz w:val="24"/>
          <w:szCs w:val="24"/>
        </w:rPr>
      </w:pPr>
      <w:r>
        <w:rPr>
          <w:rFonts w:hint="eastAsia" w:ascii="宋体" w:hAnsi="宋体" w:eastAsia="宋体"/>
          <w:kern w:val="0"/>
          <w:sz w:val="24"/>
          <w:szCs w:val="24"/>
        </w:rPr>
        <w:t>开户支行：</w:t>
      </w:r>
      <w:r>
        <w:rPr>
          <w:rFonts w:ascii="宋体" w:hAnsi="宋体" w:eastAsia="宋体"/>
          <w:kern w:val="0"/>
          <w:sz w:val="24"/>
          <w:szCs w:val="24"/>
        </w:rPr>
        <w:t>农业</w:t>
      </w:r>
      <w:r>
        <w:rPr>
          <w:rFonts w:hint="eastAsia" w:ascii="宋体" w:hAnsi="宋体" w:eastAsia="宋体"/>
          <w:kern w:val="0"/>
          <w:sz w:val="24"/>
          <w:szCs w:val="24"/>
        </w:rPr>
        <w:t>银行北京和平里支行</w:t>
      </w:r>
    </w:p>
    <w:p>
      <w:pPr>
        <w:snapToGrid w:val="0"/>
        <w:spacing w:line="360" w:lineRule="auto"/>
        <w:ind w:firstLine="570"/>
        <w:jc w:val="left"/>
        <w:rPr>
          <w:b/>
          <w:bCs/>
        </w:rPr>
      </w:pPr>
      <w:r>
        <w:rPr>
          <w:rFonts w:hint="eastAsia" w:ascii="宋体" w:hAnsi="宋体" w:eastAsia="宋体"/>
          <w:kern w:val="0"/>
          <w:sz w:val="24"/>
          <w:szCs w:val="24"/>
        </w:rPr>
        <w:t>银行账号：</w:t>
      </w:r>
      <w:r>
        <w:rPr>
          <w:rFonts w:ascii="宋体" w:hAnsi="宋体" w:eastAsia="宋体"/>
          <w:kern w:val="0"/>
          <w:sz w:val="24"/>
          <w:szCs w:val="24"/>
        </w:rPr>
        <w:t>112303010400039270000000064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 w:firstLineChars="200"/>
        <w:jc w:val="both"/>
        <w:rPr>
          <w:kern w:val="2"/>
        </w:rPr>
      </w:pPr>
      <w:r>
        <w:rPr>
          <w:rFonts w:hint="eastAsia"/>
          <w:kern w:val="2"/>
        </w:rPr>
        <w:t>各分支机构、地方康复医学会紧紧围绕科普日活动主题，聚焦公众所需，充分发挥专业优势做好宣传，严格遵守所在地疫情防控要求，积极参与科普年会。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kern w:val="2"/>
        </w:rPr>
      </w:pPr>
      <w:r>
        <w:rPr>
          <w:rFonts w:hint="eastAsia"/>
          <w:b/>
          <w:bCs/>
          <w:kern w:val="2"/>
          <w:lang w:val="en-US" w:eastAsia="zh-CN"/>
        </w:rPr>
        <w:t>八</w:t>
      </w:r>
      <w:r>
        <w:rPr>
          <w:rFonts w:hint="eastAsia"/>
          <w:b/>
          <w:bCs/>
          <w:kern w:val="2"/>
        </w:rPr>
        <w:t xml:space="preserve">．联系方式 </w:t>
      </w:r>
      <w:r>
        <w:rPr>
          <w:rFonts w:hint="eastAsia"/>
          <w:kern w:val="2"/>
        </w:rPr>
        <w:t>（联系时间：8:00-12:00 14:00-17:00）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kern w:val="2"/>
        </w:rPr>
      </w:pPr>
      <w:r>
        <w:rPr>
          <w:rFonts w:hint="eastAsia"/>
          <w:kern w:val="2"/>
        </w:rPr>
        <w:t>学会学术部联系人：卢彩虹13910589792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kern w:val="2"/>
        </w:rPr>
      </w:pPr>
      <w:r>
        <w:rPr>
          <w:rFonts w:hint="eastAsia"/>
          <w:kern w:val="2"/>
        </w:rPr>
        <w:t>学会财务联系人：刘美彤 18310834939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kern w:val="2"/>
        </w:rPr>
      </w:pPr>
      <w:r>
        <w:rPr>
          <w:rFonts w:hint="eastAsia"/>
          <w:kern w:val="2"/>
        </w:rPr>
        <w:t>会务联系人：梁老师1312</w:t>
      </w:r>
      <w:r>
        <w:rPr>
          <w:kern w:val="2"/>
        </w:rPr>
        <w:t>7585295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kern w:val="2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九．【疫情风险】自查方式</w:t>
      </w:r>
    </w:p>
    <w:p>
      <w:pPr>
        <w:widowControl/>
        <w:jc w:val="left"/>
        <w:rPr>
          <w:rFonts w:ascii="宋体" w:hAnsi="宋体" w:eastAsia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根据国家疫情防控要求，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中高风险区、未划定风险地区但已发生社区传播现象、近7天内有报告社会面本土疫情的区县街道人员，不可参会，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您可通过【国务院客户端】小程序自查所在地是否为风险地区：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1、微信搜索【国务院客户端】小程序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866900" cy="828675"/>
            <wp:effectExtent l="0" t="0" r="0" b="0"/>
            <wp:docPr id="1026" name="图片 19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9" descr="图片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7328" cy="828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2、进入小程序后，点击【疫情风险查询】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416685" cy="2305050"/>
            <wp:effectExtent l="0" t="0" r="0" b="0"/>
            <wp:docPr id="1027" name="图片 18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8" descr="图片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839" cy="2305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3、点击【红框】处，根据您的所在地，在【黄框】处选择地址查询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523365" cy="2028825"/>
            <wp:effectExtent l="0" t="0" r="635" b="0"/>
            <wp:docPr id="1028" name="图片 17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7" descr="图片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774" cy="2028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4、【查询结果】显示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171575" cy="1983740"/>
            <wp:effectExtent l="0" t="0" r="0" b="0"/>
            <wp:docPr id="1029" name="图片 16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16" descr="图片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98408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103630" cy="1885950"/>
            <wp:effectExtent l="0" t="0" r="1270" b="0"/>
            <wp:docPr id="1030" name="图片 15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15" descr="图片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033" cy="1885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南宁市居民健康卡申请流程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1、长按识别二维码，进入【南宁市电子健康卡】小程序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524000" cy="1524000"/>
            <wp:effectExtent l="0" t="0" r="0" b="0"/>
            <wp:docPr id="1031" name="图片 21" descr="形状, 圆圈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21" descr="形状, 圆圈&#10;&#10;描述已自动生成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2、进入小程序后，点击下方【点“+”申领电子健康卡】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inline distT="0" distB="0" distL="0" distR="0">
            <wp:extent cx="1244600" cy="2695575"/>
            <wp:effectExtent l="0" t="0" r="0" b="0"/>
            <wp:docPr id="1032" name="图片 1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图形用户界面, 应用程序&#10;&#10;描述已自动生成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854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3、根据提示要求，填写健康卡信息，并点击【申领健康卡】。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inline distT="0" distB="0" distL="0" distR="0">
            <wp:extent cx="1279525" cy="2771775"/>
            <wp:effectExtent l="0" t="0" r="0" b="0"/>
            <wp:docPr id="1033" name="图片 24" descr="图形用户界面, 应用程序, Teams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图片 24" descr="图形用户界面, 应用程序, Teams&#10;&#10;描述已自动生成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04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4、申领成功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drawing>
          <wp:inline distT="0" distB="0" distL="0" distR="0">
            <wp:extent cx="1292860" cy="2800350"/>
            <wp:effectExtent l="0" t="0" r="2540" b="0"/>
            <wp:docPr id="1034" name="图片 25" descr="图形用户界面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图片 25" descr="图形用户界面, 应用程序&#10;&#10;描述已自动生成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3241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  <w:lang w:val="en-US" w:eastAsia="zh-CN"/>
        </w:rPr>
        <w:t>十．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【疫情防控行程卡】查询方式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1、长按识别小程序二维码，进入【疫情防控行程卡】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904365" cy="1614805"/>
            <wp:effectExtent l="0" t="0" r="0" b="4445"/>
            <wp:docPr id="1035" name="图片 6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图片 6" descr="图片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61492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2、进入小程序后，【点击进入行程卡】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343025" cy="2402205"/>
            <wp:effectExtent l="0" t="0" r="0" b="0"/>
            <wp:docPr id="1036" name="图片 5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图片 5" descr="图片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40240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3、进入后，填写手机号码进行查询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316355" cy="2600325"/>
            <wp:effectExtent l="0" t="0" r="0" b="0"/>
            <wp:docPr id="1037" name="图片 4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图片 4" descr="图片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557" cy="2600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4、提交成功后，显示【绿码】即可正常通行</w:t>
      </w:r>
    </w:p>
    <w:p>
      <w:pPr>
        <w:widowControl/>
        <w:jc w:val="left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drawing>
          <wp:inline distT="0" distB="0" distL="0" distR="0">
            <wp:extent cx="1209675" cy="2286000"/>
            <wp:effectExtent l="0" t="0" r="0" b="0"/>
            <wp:docPr id="1038" name="图片 3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图片 3" descr="图片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28603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✦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24"/>
          <w:szCs w:val="24"/>
        </w:rPr>
        <w:t>个人健康信息申报表</w:t>
      </w:r>
      <w:r>
        <w:rPr>
          <w:rFonts w:hint="eastAsia" w:asciiTheme="majorEastAsia" w:hAnsiTheme="majorEastAsia" w:eastAsiaTheme="majorEastAsia" w:cstheme="majorEastAsia"/>
          <w:kern w:val="0"/>
          <w:sz w:val="24"/>
          <w:szCs w:val="24"/>
        </w:rPr>
        <w:t>✦</w:t>
      </w:r>
    </w:p>
    <w:p>
      <w:pPr>
        <w:widowControl/>
        <w:shd w:val="clear" w:color="auto" w:fill="FFFFFF"/>
        <w:rPr>
          <w:rFonts w:hint="eastAsia" w:asciiTheme="majorEastAsia" w:hAnsiTheme="majorEastAsia" w:eastAsiaTheme="majorEastAsia" w:cstheme="majorEastAsia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hint="eastAsia" w:asciiTheme="majorEastAsia" w:hAnsiTheme="majorEastAsia" w:eastAsiaTheme="majorEastAsia" w:cstheme="majorEastAsia"/>
          <w:color w:val="222222"/>
          <w:spacing w:val="8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D92142"/>
          <w:spacing w:val="8"/>
          <w:kern w:val="0"/>
          <w:sz w:val="24"/>
          <w:szCs w:val="24"/>
        </w:rPr>
        <w:t>参会人员报到时必须提供签字的个人健康信息申报表：</w:t>
      </w:r>
    </w:p>
    <w:p>
      <w:pPr>
        <w:widowControl/>
        <w:shd w:val="clear" w:color="auto" w:fill="FFFFFF"/>
        <w:rPr>
          <w:rFonts w:hint="eastAsia" w:asciiTheme="majorEastAsia" w:hAnsiTheme="majorEastAsia" w:eastAsiaTheme="majorEastAsia" w:cstheme="majorEastAsia"/>
          <w:color w:val="222222"/>
          <w:spacing w:val="8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color w:val="222222"/>
          <w:spacing w:val="8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222222"/>
          <w:spacing w:val="8"/>
          <w:kern w:val="0"/>
          <w:sz w:val="24"/>
          <w:szCs w:val="24"/>
        </w:rPr>
        <w:drawing>
          <wp:inline distT="0" distB="0" distL="0" distR="0">
            <wp:extent cx="1743075" cy="1743075"/>
            <wp:effectExtent l="0" t="0" r="9525" b="9525"/>
            <wp:docPr id="1039" name="图片 2" descr="图片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图片 2" descr="图片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color w:val="222222"/>
          <w:spacing w:val="8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22222"/>
          <w:spacing w:val="8"/>
          <w:kern w:val="0"/>
          <w:sz w:val="24"/>
          <w:szCs w:val="24"/>
        </w:rPr>
        <w:t>识别二维码</w:t>
      </w:r>
    </w:p>
    <w:p>
      <w:pPr>
        <w:widowControl/>
        <w:shd w:val="clear" w:color="auto" w:fill="FFFFFF"/>
        <w:jc w:val="center"/>
        <w:rPr>
          <w:rFonts w:hint="eastAsia" w:asciiTheme="majorEastAsia" w:hAnsiTheme="majorEastAsia" w:eastAsiaTheme="majorEastAsia" w:cstheme="majorEastAsia"/>
          <w:color w:val="222222"/>
          <w:spacing w:val="8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222222"/>
          <w:spacing w:val="8"/>
          <w:kern w:val="0"/>
          <w:sz w:val="24"/>
          <w:szCs w:val="24"/>
        </w:rPr>
        <w:t>下载个人健康信息申报表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 w:asciiTheme="majorEastAsia" w:hAnsiTheme="majorEastAsia" w:eastAsiaTheme="majorEastAsia" w:cstheme="majorEastAsia"/>
          <w:kern w:val="2"/>
          <w:sz w:val="24"/>
          <w:szCs w:val="24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kern w:val="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kern w:val="2"/>
        </w:rPr>
      </w:pPr>
    </w:p>
    <w:p>
      <w:pPr>
        <w:pStyle w:val="4"/>
        <w:spacing w:before="0" w:beforeAutospacing="0" w:after="0" w:afterAutospacing="0" w:line="360" w:lineRule="auto"/>
        <w:ind w:left="420"/>
        <w:jc w:val="right"/>
        <w:rPr>
          <w:kern w:val="2"/>
        </w:rPr>
      </w:pPr>
      <w:r>
        <w:rPr>
          <w:rFonts w:hint="eastAsia"/>
          <w:kern w:val="2"/>
        </w:rPr>
        <w:t>中国康复医学会</w:t>
      </w:r>
    </w:p>
    <w:p>
      <w:pPr>
        <w:pStyle w:val="4"/>
        <w:spacing w:before="0" w:beforeAutospacing="0" w:after="0" w:afterAutospacing="0" w:line="360" w:lineRule="auto"/>
        <w:ind w:left="420"/>
        <w:jc w:val="right"/>
        <w:rPr>
          <w:kern w:val="2"/>
        </w:rPr>
      </w:pPr>
      <w:r>
        <w:rPr>
          <w:rFonts w:hint="eastAsia"/>
          <w:kern w:val="2"/>
        </w:rPr>
        <w:t>2</w:t>
      </w:r>
      <w:r>
        <w:rPr>
          <w:kern w:val="2"/>
        </w:rPr>
        <w:t>022</w:t>
      </w:r>
      <w:r>
        <w:rPr>
          <w:rFonts w:hint="eastAsia"/>
          <w:kern w:val="2"/>
        </w:rPr>
        <w:t>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8CE6DB"/>
    <w:multiLevelType w:val="singleLevel"/>
    <w:tmpl w:val="A08CE6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C8E2930"/>
    <w:multiLevelType w:val="singleLevel"/>
    <w:tmpl w:val="AC8E2930"/>
    <w:lvl w:ilvl="0" w:tentative="0">
      <w:start w:val="4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00000001"/>
    <w:multiLevelType w:val="singleLevel"/>
    <w:tmpl w:val="00000001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4">
    <w:nsid w:val="00000003"/>
    <w:multiLevelType w:val="singleLevel"/>
    <w:tmpl w:val="0000000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00000004"/>
    <w:multiLevelType w:val="singleLevel"/>
    <w:tmpl w:val="000000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6">
    <w:nsid w:val="0F3F0353"/>
    <w:multiLevelType w:val="singleLevel"/>
    <w:tmpl w:val="0F3F035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840" w:hanging="420"/>
      </w:pPr>
      <w:rPr>
        <w:rFonts w:hint="default" w:ascii="Wingdings" w:hAnsi="Wingdings"/>
      </w:rPr>
    </w:lvl>
  </w:abstractNum>
  <w:abstractNum w:abstractNumId="7">
    <w:nsid w:val="5E3AEF83"/>
    <w:multiLevelType w:val="singleLevel"/>
    <w:tmpl w:val="5E3AEF8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0OTg1MGQ5YzE4ZDBiZDcwMmMxMTE0MDg2NDU0ZGQifQ=="/>
  </w:docVars>
  <w:rsids>
    <w:rsidRoot w:val="00000000"/>
    <w:rsid w:val="09721418"/>
    <w:rsid w:val="0AC327B3"/>
    <w:rsid w:val="1D954FC4"/>
    <w:rsid w:val="3A864C06"/>
    <w:rsid w:val="62B127C8"/>
    <w:rsid w:val="7F2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3"/>
    <w:qFormat/>
    <w:uiPriority w:val="99"/>
    <w:rPr>
      <w:rFonts w:ascii="等线" w:hAnsi="等线" w:eastAsia="等线" w:cs="宋体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等线" w:hAnsi="等线" w:eastAsia="等线" w:cs="宋体"/>
      <w:kern w:val="2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1795</Words>
  <Characters>2008</Characters>
  <Paragraphs>131</Paragraphs>
  <TotalTime>10</TotalTime>
  <ScaleCrop>false</ScaleCrop>
  <LinksUpToDate>false</LinksUpToDate>
  <CharactersWithSpaces>2018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2022-08-26T00:55:00Z</dcterms:created>
  <dc:creator>吴 齐凯</dc:creator>
  <cp:lastModifiedBy>香芋冰淇淋</cp:lastModifiedBy>
  <dcterms:modified xsi:type="dcterms:W3CDTF">2022-09-02T11:06:44Z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8BE33016EFC6494DB0E29E83C74AA574</vt:lpwstr>
  </property>
</Properties>
</file>