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w:rPr>
          <w:rFonts w:hint="eastAsia"/>
        </w:rPr>
        <w:t>附件1</w:t>
      </w:r>
    </w:p>
    <w:p>
      <w:pPr>
        <w:pStyle w:val="2"/>
        <w:jc w:val="center"/>
        <w:rPr>
          <w:rFonts w:ascii="宋体" w:hAnsi="宋体" w:eastAsia="宋体" w:cs="宋体"/>
        </w:rPr>
      </w:pPr>
      <w:r>
        <w:rPr>
          <w:rFonts w:hint="eastAsia" w:ascii="宋体" w:hAnsi="宋体" w:eastAsia="宋体" w:cs="宋体"/>
        </w:rPr>
        <w:t>《广西江滨医院系列健康科普微视频采购项目拍摄制作服务采购》实施方案及要求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26"/>
        <w:gridCol w:w="252"/>
        <w:gridCol w:w="626"/>
        <w:gridCol w:w="627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5" w:hRule="atLeast"/>
        </w:trPr>
        <w:tc>
          <w:tcPr>
            <w:tcW w:w="8502" w:type="dxa"/>
            <w:gridSpan w:val="5"/>
            <w:vAlign w:val="center"/>
          </w:tcPr>
          <w:p>
            <w:pPr>
              <w:spacing w:line="340" w:lineRule="exact"/>
              <w:rPr>
                <w:rFonts w:cs="Courier New"/>
                <w:b/>
                <w:color w:val="000000"/>
              </w:rPr>
            </w:pPr>
            <w:r>
              <w:rPr>
                <w:rFonts w:hint="eastAsia" w:cs="Courier New"/>
                <w:b/>
                <w:color w:val="000000"/>
              </w:rPr>
              <w:t>一、项目要求及技术参数需求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7" w:hRule="atLeast"/>
        </w:trPr>
        <w:tc>
          <w:tcPr>
            <w:tcW w:w="721" w:type="dxa"/>
            <w:vAlign w:val="center"/>
          </w:tcPr>
          <w:p>
            <w:pPr>
              <w:spacing w:line="340" w:lineRule="exact"/>
              <w:jc w:val="center"/>
              <w:rPr>
                <w:color w:val="000000"/>
              </w:rPr>
            </w:pPr>
            <w:r>
              <w:rPr>
                <w:color w:val="000000"/>
              </w:rPr>
              <w:t>项号</w:t>
            </w:r>
          </w:p>
        </w:tc>
        <w:tc>
          <w:tcPr>
            <w:tcW w:w="878" w:type="dxa"/>
            <w:gridSpan w:val="2"/>
            <w:vAlign w:val="center"/>
          </w:tcPr>
          <w:p>
            <w:pPr>
              <w:spacing w:line="340" w:lineRule="exact"/>
              <w:jc w:val="center"/>
              <w:rPr>
                <w:color w:val="000000"/>
              </w:rPr>
            </w:pPr>
            <w:r>
              <w:rPr>
                <w:rFonts w:hint="eastAsia"/>
                <w:color w:val="000000"/>
              </w:rPr>
              <w:t>名称</w:t>
            </w:r>
          </w:p>
        </w:tc>
        <w:tc>
          <w:tcPr>
            <w:tcW w:w="626" w:type="dxa"/>
            <w:vAlign w:val="center"/>
          </w:tcPr>
          <w:p>
            <w:pPr>
              <w:spacing w:line="340" w:lineRule="exact"/>
              <w:jc w:val="center"/>
              <w:rPr>
                <w:color w:val="000000"/>
              </w:rPr>
            </w:pPr>
            <w:r>
              <w:rPr>
                <w:color w:val="000000"/>
              </w:rPr>
              <w:t>数量</w:t>
            </w:r>
          </w:p>
        </w:tc>
        <w:tc>
          <w:tcPr>
            <w:tcW w:w="6277" w:type="dxa"/>
            <w:vAlign w:val="center"/>
          </w:tcPr>
          <w:p>
            <w:pPr>
              <w:spacing w:line="340" w:lineRule="exact"/>
              <w:jc w:val="center"/>
              <w:rPr>
                <w:bCs/>
                <w:color w:val="000000"/>
              </w:rPr>
            </w:pPr>
            <w:r>
              <w:rPr>
                <w:rFonts w:hint="eastAsia"/>
                <w:color w:val="000000"/>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99" w:hRule="atLeast"/>
        </w:trPr>
        <w:tc>
          <w:tcPr>
            <w:tcW w:w="721" w:type="dxa"/>
            <w:vAlign w:val="center"/>
          </w:tcPr>
          <w:p>
            <w:pPr>
              <w:spacing w:line="340" w:lineRule="exact"/>
              <w:rPr>
                <w:color w:val="000000"/>
              </w:rPr>
            </w:pPr>
            <w:r>
              <w:rPr>
                <w:rFonts w:hint="eastAsia"/>
                <w:color w:val="000000"/>
              </w:rPr>
              <w:t>1</w:t>
            </w:r>
          </w:p>
        </w:tc>
        <w:tc>
          <w:tcPr>
            <w:tcW w:w="878" w:type="dxa"/>
            <w:gridSpan w:val="2"/>
            <w:vAlign w:val="center"/>
          </w:tcPr>
          <w:p>
            <w:pPr>
              <w:spacing w:line="340" w:lineRule="exact"/>
              <w:jc w:val="center"/>
              <w:rPr>
                <w:color w:val="000000"/>
              </w:rPr>
            </w:pPr>
            <w:r>
              <w:rPr>
                <w:rFonts w:hint="eastAsia"/>
                <w:color w:val="000000"/>
              </w:rPr>
              <w:t>医院</w:t>
            </w:r>
            <w:r>
              <w:rPr>
                <w:rFonts w:hint="eastAsia" w:ascii="宋体" w:hAnsi="宋体" w:cs="宋体"/>
              </w:rPr>
              <w:t>系列健康科普微视频</w:t>
            </w:r>
          </w:p>
        </w:tc>
        <w:tc>
          <w:tcPr>
            <w:tcW w:w="626" w:type="dxa"/>
            <w:vAlign w:val="center"/>
          </w:tcPr>
          <w:p>
            <w:pPr>
              <w:spacing w:line="340" w:lineRule="exact"/>
              <w:jc w:val="center"/>
              <w:rPr>
                <w:rFonts w:eastAsiaTheme="minorEastAsia"/>
                <w:color w:val="000000"/>
              </w:rPr>
            </w:pPr>
            <w:r>
              <w:rPr>
                <w:rFonts w:hint="eastAsia"/>
                <w:color w:val="000000"/>
              </w:rPr>
              <w:t>24部</w:t>
            </w:r>
          </w:p>
        </w:tc>
        <w:tc>
          <w:tcPr>
            <w:tcW w:w="6277" w:type="dxa"/>
            <w:vAlign w:val="center"/>
          </w:tcPr>
          <w:p>
            <w:pPr>
              <w:spacing w:line="340" w:lineRule="exact"/>
              <w:rPr>
                <w:color w:val="000000"/>
              </w:rPr>
            </w:pPr>
            <w:r>
              <w:rPr>
                <w:rFonts w:hint="eastAsia"/>
                <w:color w:val="000000"/>
              </w:rPr>
              <w:t>一、拍摄内容要求：</w:t>
            </w:r>
          </w:p>
          <w:p>
            <w:pPr>
              <w:pStyle w:val="4"/>
              <w:widowControl/>
              <w:spacing w:beforeAutospacing="0" w:after="76" w:afterAutospacing="0" w:line="315" w:lineRule="atLeast"/>
              <w:ind w:firstLine="418"/>
              <w:rPr>
                <w:rFonts w:asciiTheme="minorHAnsi" w:hAnsiTheme="minorHAnsi" w:eastAsiaTheme="minorEastAsia"/>
                <w:color w:val="000000"/>
                <w:kern w:val="2"/>
                <w:sz w:val="21"/>
              </w:rPr>
            </w:pPr>
            <w:r>
              <w:rPr>
                <w:rFonts w:hint="eastAsia" w:ascii="宋体" w:hAnsi="宋体" w:cs="宋体"/>
                <w:sz w:val="21"/>
              </w:rPr>
              <w:t>（一）</w:t>
            </w:r>
            <w:r>
              <w:rPr>
                <w:rFonts w:hint="eastAsia" w:cs="宋体"/>
                <w:sz w:val="21"/>
              </w:rPr>
              <w:t>微视</w:t>
            </w:r>
            <w:r>
              <w:rPr>
                <w:rFonts w:hint="eastAsia" w:asciiTheme="minorHAnsi" w:hAnsiTheme="minorHAnsi" w:eastAsiaTheme="minorEastAsia"/>
                <w:color w:val="000000"/>
                <w:kern w:val="2"/>
                <w:sz w:val="21"/>
              </w:rPr>
              <w:t>频要求</w:t>
            </w:r>
          </w:p>
          <w:p>
            <w:pPr>
              <w:pStyle w:val="4"/>
              <w:widowControl/>
              <w:spacing w:beforeAutospacing="0" w:after="76" w:afterAutospacing="0" w:line="315" w:lineRule="atLeast"/>
              <w:ind w:firstLine="420" w:firstLineChars="200"/>
              <w:rPr>
                <w:rFonts w:asciiTheme="minorHAnsi" w:hAnsiTheme="minorHAnsi" w:eastAsiaTheme="minorEastAsia"/>
                <w:color w:val="000000"/>
                <w:kern w:val="2"/>
                <w:sz w:val="21"/>
              </w:rPr>
            </w:pPr>
            <w:r>
              <w:rPr>
                <w:rFonts w:hint="eastAsia" w:asciiTheme="minorHAnsi" w:hAnsiTheme="minorHAnsi" w:eastAsiaTheme="minorEastAsia"/>
                <w:color w:val="000000"/>
                <w:kern w:val="2"/>
                <w:sz w:val="21"/>
              </w:rPr>
              <w:t>1.以科室为单位，讲解各类健康知识，普及健康宣教，做到直观、生动、易于理解。</w:t>
            </w:r>
          </w:p>
          <w:p>
            <w:pPr>
              <w:pStyle w:val="4"/>
              <w:widowControl/>
              <w:spacing w:beforeAutospacing="0" w:after="76" w:afterAutospacing="0" w:line="315" w:lineRule="atLeast"/>
              <w:ind w:firstLine="420" w:firstLineChars="200"/>
              <w:rPr>
                <w:rFonts w:asciiTheme="minorHAnsi" w:hAnsiTheme="minorHAnsi" w:eastAsiaTheme="minorEastAsia"/>
                <w:color w:val="000000"/>
                <w:kern w:val="2"/>
                <w:sz w:val="21"/>
              </w:rPr>
            </w:pPr>
            <w:r>
              <w:rPr>
                <w:rFonts w:hint="eastAsia" w:asciiTheme="minorHAnsi" w:hAnsiTheme="minorHAnsi" w:eastAsiaTheme="minorEastAsia"/>
                <w:color w:val="000000"/>
                <w:kern w:val="2"/>
                <w:sz w:val="21"/>
              </w:rPr>
              <w:t>2.亮点突出，风格有特色，利用录像、特效、动画、声音等多种手段进行</w:t>
            </w:r>
            <w:r>
              <w:rPr>
                <w:rFonts w:hint="eastAsia" w:asciiTheme="minorHAnsi" w:hAnsiTheme="minorHAnsi"/>
                <w:color w:val="000000"/>
                <w:kern w:val="2"/>
                <w:sz w:val="21"/>
              </w:rPr>
              <w:t>分部</w:t>
            </w:r>
            <w:r>
              <w:rPr>
                <w:rFonts w:hint="eastAsia" w:asciiTheme="minorHAnsi" w:hAnsiTheme="minorHAnsi" w:eastAsiaTheme="minorEastAsia"/>
                <w:color w:val="000000"/>
                <w:kern w:val="2"/>
                <w:sz w:val="21"/>
              </w:rPr>
              <w:t>拍摄制作。</w:t>
            </w:r>
          </w:p>
          <w:p>
            <w:pPr>
              <w:pStyle w:val="4"/>
              <w:widowControl/>
              <w:spacing w:beforeAutospacing="0" w:after="76" w:afterAutospacing="0" w:line="315" w:lineRule="atLeast"/>
              <w:ind w:firstLine="420" w:firstLineChars="200"/>
              <w:rPr>
                <w:rFonts w:asciiTheme="minorHAnsi" w:hAnsiTheme="minorHAnsi" w:eastAsiaTheme="minorEastAsia"/>
                <w:color w:val="000000"/>
                <w:kern w:val="2"/>
                <w:sz w:val="21"/>
              </w:rPr>
            </w:pPr>
            <w:r>
              <w:rPr>
                <w:rFonts w:hint="eastAsia" w:asciiTheme="minorHAnsi" w:hAnsiTheme="minorHAnsi" w:eastAsiaTheme="minorEastAsia"/>
                <w:color w:val="000000"/>
                <w:kern w:val="2"/>
                <w:sz w:val="21"/>
              </w:rPr>
              <w:t>3.帮助患者更好地了解疾病治疗、用药等，致力营造安全、规范、高效、和谐的就医环境。</w:t>
            </w:r>
          </w:p>
          <w:p>
            <w:pPr>
              <w:pStyle w:val="4"/>
              <w:widowControl/>
              <w:spacing w:beforeAutospacing="0" w:after="76" w:afterAutospacing="0" w:line="315" w:lineRule="atLeast"/>
              <w:ind w:firstLine="420" w:firstLineChars="200"/>
              <w:rPr>
                <w:rFonts w:asciiTheme="minorHAnsi" w:hAnsiTheme="minorHAnsi" w:eastAsiaTheme="minorEastAsia"/>
                <w:color w:val="000000"/>
                <w:kern w:val="2"/>
                <w:sz w:val="21"/>
              </w:rPr>
            </w:pPr>
            <w:r>
              <w:rPr>
                <w:rFonts w:hint="eastAsia" w:asciiTheme="minorHAnsi" w:hAnsiTheme="minorHAnsi" w:eastAsiaTheme="minorEastAsia"/>
                <w:color w:val="000000"/>
                <w:kern w:val="2"/>
                <w:sz w:val="21"/>
              </w:rPr>
              <w:t>4.内容及策划符合我院“建成以康复医学、老年医学为特色，面向全国，辐射东盟，全国先进的医疗中心”的发展规划目标。</w:t>
            </w:r>
          </w:p>
          <w:p>
            <w:pPr>
              <w:spacing w:line="340" w:lineRule="exact"/>
              <w:ind w:firstLine="420" w:firstLineChars="200"/>
              <w:rPr>
                <w:rFonts w:asciiTheme="minorHAnsi" w:hAnsiTheme="minorHAnsi" w:eastAsiaTheme="minorEastAsia"/>
                <w:color w:val="000000"/>
              </w:rPr>
            </w:pPr>
            <w:r>
              <w:rPr>
                <w:rFonts w:hint="eastAsia"/>
                <w:color w:val="000000"/>
              </w:rPr>
              <w:t>5</w:t>
            </w:r>
            <w:r>
              <w:rPr>
                <w:rFonts w:hint="eastAsia" w:asciiTheme="minorHAnsi" w:hAnsiTheme="minorHAnsi" w:eastAsiaTheme="minorEastAsia"/>
                <w:color w:val="000000"/>
              </w:rPr>
              <w:t>.整体拍摄方案及细案均必须与医院协商确定，并修改调整至</w:t>
            </w:r>
            <w:r>
              <w:rPr>
                <w:rFonts w:hint="eastAsia"/>
                <w:color w:val="000000"/>
              </w:rPr>
              <w:t>采</w:t>
            </w:r>
            <w:r>
              <w:rPr>
                <w:rFonts w:hint="eastAsia" w:asciiTheme="minorHAnsi" w:hAnsiTheme="minorHAnsi" w:eastAsiaTheme="minorEastAsia"/>
                <w:color w:val="000000"/>
              </w:rPr>
              <w:t>购人认可为止。</w:t>
            </w:r>
          </w:p>
          <w:p>
            <w:pPr>
              <w:spacing w:line="340" w:lineRule="exact"/>
              <w:rPr>
                <w:b/>
                <w:bCs/>
              </w:rPr>
            </w:pPr>
            <w:r>
              <w:rPr>
                <w:rFonts w:hint="eastAsia" w:ascii="宋体" w:hAnsi="宋体"/>
                <w:b/>
              </w:rPr>
              <w:t>★</w:t>
            </w:r>
            <w:r>
              <w:rPr>
                <w:rFonts w:hint="eastAsia"/>
                <w:b/>
                <w:bCs/>
              </w:rPr>
              <w:t>二、主要技术要求：</w:t>
            </w:r>
          </w:p>
          <w:tbl>
            <w:tblPr>
              <w:tblStyle w:val="5"/>
              <w:tblpPr w:leftFromText="180" w:rightFromText="180" w:vertAnchor="text" w:horzAnchor="page" w:tblpXSpec="center" w:tblpY="244"/>
              <w:tblOverlap w:val="never"/>
              <w:tblW w:w="5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spacing w:line="340" w:lineRule="exact"/>
                    <w:jc w:val="center"/>
                  </w:pPr>
                  <w:r>
                    <w:rPr>
                      <w:rFonts w:hint="eastAsia"/>
                    </w:rPr>
                    <w:t>前期策划</w:t>
                  </w:r>
                </w:p>
              </w:tc>
              <w:tc>
                <w:tcPr>
                  <w:tcW w:w="4600" w:type="dxa"/>
                  <w:vAlign w:val="center"/>
                </w:tcPr>
                <w:p>
                  <w:pPr>
                    <w:spacing w:line="340" w:lineRule="exact"/>
                  </w:pPr>
                  <w:r>
                    <w:rPr>
                      <w:rFonts w:hint="eastAsia"/>
                    </w:rPr>
                    <w:t>出创意策划、旁白、脚本、画分镜头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spacing w:line="340" w:lineRule="exact"/>
                    <w:jc w:val="center"/>
                    <w:rPr>
                      <w:color w:val="000000"/>
                    </w:rPr>
                  </w:pPr>
                  <w:r>
                    <w:rPr>
                      <w:rFonts w:hint="eastAsia"/>
                      <w:color w:val="000000"/>
                    </w:rPr>
                    <w:t>拍摄团队</w:t>
                  </w:r>
                </w:p>
              </w:tc>
              <w:tc>
                <w:tcPr>
                  <w:tcW w:w="4600" w:type="dxa"/>
                  <w:vAlign w:val="center"/>
                </w:tcPr>
                <w:p>
                  <w:pPr>
                    <w:spacing w:line="340" w:lineRule="exact"/>
                    <w:rPr>
                      <w:color w:val="000000"/>
                    </w:rPr>
                  </w:pPr>
                  <w:r>
                    <w:rPr>
                      <w:rFonts w:hint="eastAsia"/>
                      <w:b/>
                      <w:bCs/>
                      <w:color w:val="C00000"/>
                    </w:rPr>
                    <w:t>不少于4人</w:t>
                  </w:r>
                  <w:r>
                    <w:rPr>
                      <w:rFonts w:hint="eastAsia"/>
                      <w:color w:val="000000"/>
                    </w:rPr>
                    <w:t>，可提供航拍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0" w:type="dxa"/>
                  <w:vAlign w:val="center"/>
                </w:tcPr>
                <w:p>
                  <w:pPr>
                    <w:spacing w:line="340" w:lineRule="exact"/>
                    <w:jc w:val="center"/>
                    <w:rPr>
                      <w:color w:val="000000"/>
                    </w:rPr>
                  </w:pPr>
                  <w:r>
                    <w:rPr>
                      <w:rFonts w:hint="eastAsia"/>
                      <w:color w:val="000000"/>
                    </w:rPr>
                    <w:t>化妆</w:t>
                  </w:r>
                </w:p>
              </w:tc>
              <w:tc>
                <w:tcPr>
                  <w:tcW w:w="4600" w:type="dxa"/>
                  <w:vAlign w:val="center"/>
                </w:tcPr>
                <w:p>
                  <w:pPr>
                    <w:spacing w:line="340" w:lineRule="exact"/>
                    <w:rPr>
                      <w:color w:val="000000"/>
                    </w:rPr>
                  </w:pPr>
                  <w:r>
                    <w:rPr>
                      <w:rFonts w:hint="eastAsia"/>
                      <w:color w:val="000000" w:themeColor="text1"/>
                      <w14:textFill>
                        <w14:solidFill>
                          <w14:schemeClr w14:val="tx1"/>
                        </w14:solidFill>
                      </w14:textFill>
                    </w:rPr>
                    <w:t>配备随时可用的化妆师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70" w:type="dxa"/>
                  <w:vAlign w:val="center"/>
                </w:tcPr>
                <w:p>
                  <w:pPr>
                    <w:spacing w:line="340" w:lineRule="exact"/>
                    <w:jc w:val="center"/>
                    <w:rPr>
                      <w:color w:val="000000"/>
                    </w:rPr>
                  </w:pPr>
                  <w:r>
                    <w:rPr>
                      <w:rFonts w:hint="eastAsia"/>
                      <w:color w:val="000000"/>
                    </w:rPr>
                    <w:t>字幕</w:t>
                  </w:r>
                </w:p>
              </w:tc>
              <w:tc>
                <w:tcPr>
                  <w:tcW w:w="4600" w:type="dxa"/>
                  <w:vAlign w:val="center"/>
                </w:tcPr>
                <w:p>
                  <w:pPr>
                    <w:spacing w:line="340" w:lineRule="exact"/>
                    <w:rPr>
                      <w:color w:val="000000"/>
                    </w:rPr>
                  </w:pPr>
                  <w:r>
                    <w:rPr>
                      <w:rFonts w:hint="eastAsia"/>
                      <w:color w:val="000000"/>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0" w:type="dxa"/>
                  <w:vAlign w:val="center"/>
                </w:tcPr>
                <w:p>
                  <w:pPr>
                    <w:spacing w:line="340" w:lineRule="exact"/>
                    <w:jc w:val="center"/>
                    <w:rPr>
                      <w:color w:val="000000"/>
                    </w:rPr>
                  </w:pPr>
                  <w:r>
                    <w:rPr>
                      <w:rFonts w:hint="eastAsia"/>
                      <w:color w:val="000000"/>
                    </w:rPr>
                    <w:t>清晰度</w:t>
                  </w:r>
                </w:p>
              </w:tc>
              <w:tc>
                <w:tcPr>
                  <w:tcW w:w="4600" w:type="dxa"/>
                  <w:vAlign w:val="center"/>
                </w:tcPr>
                <w:p>
                  <w:pPr>
                    <w:spacing w:line="340" w:lineRule="exact"/>
                    <w:rPr>
                      <w:color w:val="000000"/>
                    </w:rPr>
                  </w:pPr>
                  <w:r>
                    <w:rPr>
                      <w:rFonts w:hint="eastAsia"/>
                      <w:color w:val="000000"/>
                    </w:rPr>
                    <w:t>1080P+4K</w:t>
                  </w:r>
                </w:p>
              </w:tc>
            </w:tr>
          </w:tbl>
          <w:p>
            <w:pPr>
              <w:spacing w:line="340" w:lineRule="exact"/>
              <w:rPr>
                <w:color w:val="000000"/>
              </w:rPr>
            </w:pPr>
            <w:r>
              <w:rPr>
                <w:rFonts w:hint="eastAsia" w:ascii="宋体" w:hAnsi="宋体"/>
                <w:b/>
              </w:rPr>
              <w:t>★</w:t>
            </w:r>
            <w:r>
              <w:rPr>
                <w:rFonts w:hint="eastAsia"/>
                <w:color w:val="000000"/>
              </w:rPr>
              <w:t>三、质量要求：</w:t>
            </w:r>
          </w:p>
          <w:p>
            <w:pPr>
              <w:spacing w:line="340" w:lineRule="exact"/>
              <w:rPr>
                <w:color w:val="000000"/>
              </w:rPr>
            </w:pPr>
            <w:r>
              <w:rPr>
                <w:rFonts w:hint="eastAsia"/>
                <w:color w:val="000000"/>
              </w:rPr>
              <w:t>1.视频拍摄设备需对照上述设备要求金星配备，不得擅自更改设备，如出现设备不匹配情况，采购人有权解除合同。</w:t>
            </w:r>
          </w:p>
          <w:p>
            <w:pPr>
              <w:pStyle w:val="3"/>
              <w:rPr>
                <w:color w:val="000000"/>
              </w:rPr>
            </w:pPr>
            <w:r>
              <w:rPr>
                <w:rFonts w:hint="eastAsia"/>
                <w:color w:val="000000"/>
              </w:rPr>
              <w:t>2.</w:t>
            </w:r>
            <w:r>
              <w:rPr>
                <w:rFonts w:hint="eastAsia"/>
              </w:rPr>
              <w:t>内容创作应坚持正确政治方向、舆论导向、价值取向，导向积极向上，</w:t>
            </w:r>
            <w:r>
              <w:t>严禁低俗</w:t>
            </w:r>
            <w:r>
              <w:rPr>
                <w:rFonts w:hint="eastAsia"/>
              </w:rPr>
              <w:t>、</w:t>
            </w:r>
            <w:r>
              <w:t>争议</w:t>
            </w:r>
            <w:r>
              <w:rPr>
                <w:rFonts w:hint="eastAsia"/>
              </w:rPr>
              <w:t>、</w:t>
            </w:r>
            <w:r>
              <w:t>负面内容</w:t>
            </w:r>
            <w:r>
              <w:rPr>
                <w:rFonts w:hint="eastAsia"/>
              </w:rPr>
              <w:t>，作品禁止使用负面</w:t>
            </w:r>
            <w:r>
              <w:t>图像</w:t>
            </w:r>
            <w:r>
              <w:rPr>
                <w:rFonts w:hint="eastAsia"/>
              </w:rPr>
              <w:t>、标识、书写或拼写错误、等带有争议性素材。增加质量要求：成品应具备符合清晰度的声画品质，具有一定的审美水准，拍摄、构图、选景符合创作主题要求，后期剪辑音效及字幕手法流畅、成熟。</w:t>
            </w:r>
          </w:p>
          <w:p>
            <w:pPr>
              <w:spacing w:line="340" w:lineRule="exact"/>
              <w:rPr>
                <w:color w:val="000000"/>
              </w:rPr>
            </w:pPr>
            <w:r>
              <w:rPr>
                <w:rFonts w:hint="eastAsia"/>
                <w:color w:val="000000"/>
                <w:lang w:val="en-US" w:eastAsia="zh-CN"/>
              </w:rPr>
              <w:t>3</w:t>
            </w:r>
            <w:r>
              <w:rPr>
                <w:rFonts w:hint="eastAsia"/>
                <w:color w:val="000000"/>
              </w:rPr>
              <w:t>.创意要求</w:t>
            </w:r>
            <w:r>
              <w:rPr>
                <w:rFonts w:hint="eastAsia"/>
                <w:b/>
                <w:bCs/>
                <w:color w:val="000000"/>
              </w:rPr>
              <w:t>：</w:t>
            </w:r>
            <w:r>
              <w:rPr>
                <w:rFonts w:hint="eastAsia"/>
                <w:color w:val="000000"/>
              </w:rPr>
              <w:t>乙方根据甲方要求，开展创意主题策划，制定符合医院实际的科室特色形象宣传整体拍摄计划。视频剪辑手法与背景音乐节奏、字幕保持一致。</w:t>
            </w:r>
          </w:p>
          <w:p>
            <w:pPr>
              <w:spacing w:line="340" w:lineRule="exact"/>
              <w:rPr>
                <w:color w:val="000000"/>
              </w:rPr>
            </w:pPr>
            <w:r>
              <w:rPr>
                <w:rFonts w:hint="eastAsia" w:ascii="宋体" w:hAnsi="宋体"/>
                <w:b/>
              </w:rPr>
              <w:t>★</w:t>
            </w:r>
            <w:r>
              <w:rPr>
                <w:rFonts w:hint="eastAsia"/>
              </w:rPr>
              <w:t>四、</w:t>
            </w:r>
            <w:r>
              <w:rPr>
                <w:rFonts w:hint="eastAsia"/>
                <w:color w:val="000000"/>
              </w:rPr>
              <w:t>微视频的知识产权归采购人所有，供应商提供的微视频不得侵犯他人知识产权，否则由供应商承担全部法律责任。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50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color w:val="000000"/>
              </w:rPr>
            </w:pPr>
            <w:r>
              <w:rPr>
                <w:rFonts w:hint="eastAsia" w:ascii="宋体" w:hAnsi="宋体"/>
                <w:b/>
              </w:rPr>
              <w:t>★</w:t>
            </w:r>
            <w:r>
              <w:rPr>
                <w:rFonts w:hint="eastAsia"/>
                <w:color w:val="000000"/>
              </w:rPr>
              <w:t>二、商务最低要求表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7" w:type="dxa"/>
            <w:gridSpan w:val="2"/>
            <w:tcBorders>
              <w:top w:val="single" w:color="auto" w:sz="4" w:space="0"/>
              <w:bottom w:val="single" w:color="auto" w:sz="4" w:space="0"/>
              <w:right w:val="single" w:color="auto" w:sz="4" w:space="0"/>
            </w:tcBorders>
            <w:vAlign w:val="center"/>
          </w:tcPr>
          <w:p>
            <w:pPr>
              <w:spacing w:line="340" w:lineRule="exact"/>
              <w:rPr>
                <w:b/>
                <w:color w:val="000000"/>
              </w:rPr>
            </w:pPr>
            <w:r>
              <w:rPr>
                <w:rFonts w:hint="eastAsia"/>
                <w:b/>
              </w:rPr>
              <w:t>售后服务要求</w:t>
            </w:r>
          </w:p>
        </w:tc>
        <w:tc>
          <w:tcPr>
            <w:tcW w:w="7175" w:type="dxa"/>
            <w:gridSpan w:val="4"/>
            <w:tcBorders>
              <w:top w:val="single" w:color="auto" w:sz="4" w:space="0"/>
              <w:left w:val="single" w:color="auto" w:sz="4" w:space="0"/>
              <w:bottom w:val="single" w:color="auto" w:sz="4" w:space="0"/>
            </w:tcBorders>
            <w:vAlign w:val="center"/>
          </w:tcPr>
          <w:p>
            <w:pPr>
              <w:spacing w:line="340" w:lineRule="exact"/>
              <w:rPr>
                <w:color w:val="000000"/>
              </w:rPr>
            </w:pPr>
            <w:r>
              <w:rPr>
                <w:rFonts w:hint="eastAsia"/>
                <w:color w:val="000000"/>
              </w:rPr>
              <w:t>1.出现视频无法播放情形需提供相应的技术服务。</w:t>
            </w:r>
          </w:p>
          <w:p>
            <w:pPr>
              <w:spacing w:line="340" w:lineRule="exact"/>
              <w:rPr>
                <w:rFonts w:cs="Arial"/>
                <w:color w:val="000000"/>
              </w:rPr>
            </w:pPr>
            <w:r>
              <w:rPr>
                <w:rFonts w:hint="eastAsia"/>
                <w:color w:val="000000"/>
              </w:rPr>
              <w:t>2、发生问题时接到通知后2小时内响应，4小时内到达现场处理，一般问题应在到场后24小时内解决，重大问题或其它无法迅速解决的问题协商解决，时间不超过一周。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7" w:type="dxa"/>
            <w:gridSpan w:val="2"/>
            <w:tcBorders>
              <w:top w:val="single" w:color="auto" w:sz="4" w:space="0"/>
              <w:bottom w:val="single" w:color="auto" w:sz="4" w:space="0"/>
              <w:right w:val="single" w:color="auto" w:sz="4" w:space="0"/>
            </w:tcBorders>
            <w:vAlign w:val="center"/>
          </w:tcPr>
          <w:p>
            <w:pPr>
              <w:spacing w:line="340" w:lineRule="exact"/>
              <w:rPr>
                <w:b/>
                <w:color w:val="000000"/>
              </w:rPr>
            </w:pPr>
            <w:r>
              <w:rPr>
                <w:rFonts w:hint="eastAsia"/>
                <w:b/>
                <w:color w:val="000000"/>
              </w:rPr>
              <w:t>服务期限、提交服务成果时间及地点</w:t>
            </w:r>
          </w:p>
        </w:tc>
        <w:tc>
          <w:tcPr>
            <w:tcW w:w="7175" w:type="dxa"/>
            <w:gridSpan w:val="4"/>
            <w:tcBorders>
              <w:top w:val="single" w:color="auto" w:sz="4" w:space="0"/>
              <w:left w:val="single" w:color="auto" w:sz="4" w:space="0"/>
              <w:bottom w:val="single" w:color="auto" w:sz="4" w:space="0"/>
            </w:tcBorders>
            <w:vAlign w:val="center"/>
          </w:tcPr>
          <w:p>
            <w:pPr>
              <w:spacing w:line="340" w:lineRule="exact"/>
              <w:rPr>
                <w:color w:val="000000"/>
              </w:rPr>
            </w:pPr>
            <w:r>
              <w:rPr>
                <w:rFonts w:hint="eastAsia"/>
                <w:color w:val="000000"/>
              </w:rPr>
              <w:t>1、服务期限：自合同签订起5个月内完成拍摄及制作</w:t>
            </w:r>
            <w:r>
              <w:rPr>
                <w:rFonts w:hint="eastAsia"/>
                <w:color w:val="000000"/>
                <w:lang w:eastAsia="zh-CN"/>
              </w:rPr>
              <w:t>，</w:t>
            </w:r>
            <w:r>
              <w:rPr>
                <w:rFonts w:hint="eastAsia"/>
                <w:color w:val="000000"/>
                <w:lang w:val="en-US" w:eastAsia="zh-CN"/>
              </w:rPr>
              <w:t>每部片拍摄制作时间不超过15日</w:t>
            </w:r>
            <w:r>
              <w:rPr>
                <w:rFonts w:hint="eastAsia"/>
                <w:color w:val="000000"/>
              </w:rPr>
              <w:t>。</w:t>
            </w:r>
          </w:p>
          <w:p>
            <w:pPr>
              <w:spacing w:line="340" w:lineRule="exact"/>
              <w:rPr>
                <w:color w:val="000000"/>
              </w:rPr>
            </w:pPr>
            <w:r>
              <w:rPr>
                <w:rFonts w:hint="eastAsia"/>
                <w:color w:val="000000"/>
              </w:rPr>
              <w:t>2、提交服务成果时间：以每次视频拍摄采购人通知为准。</w:t>
            </w:r>
          </w:p>
          <w:p>
            <w:pPr>
              <w:spacing w:line="340" w:lineRule="exact"/>
              <w:rPr>
                <w:color w:val="000000"/>
              </w:rPr>
            </w:pPr>
            <w:r>
              <w:rPr>
                <w:rFonts w:hint="eastAsia"/>
                <w:color w:val="000000"/>
              </w:rPr>
              <w:t>3、交付使用地点：广西南宁市（采购人指定地点）。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47" w:type="dxa"/>
            <w:gridSpan w:val="2"/>
            <w:tcBorders>
              <w:top w:val="single" w:color="auto" w:sz="4" w:space="0"/>
              <w:bottom w:val="single" w:color="auto" w:sz="4" w:space="0"/>
              <w:right w:val="single" w:color="auto" w:sz="4" w:space="0"/>
            </w:tcBorders>
            <w:vAlign w:val="center"/>
          </w:tcPr>
          <w:p>
            <w:pPr>
              <w:spacing w:line="340" w:lineRule="exact"/>
              <w:rPr>
                <w:b/>
                <w:color w:val="000000"/>
              </w:rPr>
            </w:pPr>
            <w:r>
              <w:rPr>
                <w:rFonts w:hint="eastAsia"/>
                <w:b/>
                <w:color w:val="000000"/>
              </w:rPr>
              <w:t>其他要求</w:t>
            </w:r>
          </w:p>
        </w:tc>
        <w:tc>
          <w:tcPr>
            <w:tcW w:w="7175" w:type="dxa"/>
            <w:gridSpan w:val="4"/>
            <w:tcBorders>
              <w:top w:val="single" w:color="auto" w:sz="4" w:space="0"/>
              <w:left w:val="single" w:color="auto" w:sz="4" w:space="0"/>
              <w:bottom w:val="single" w:color="auto" w:sz="4" w:space="0"/>
            </w:tcBorders>
            <w:vAlign w:val="center"/>
          </w:tcPr>
          <w:p>
            <w:pPr>
              <w:pStyle w:val="3"/>
              <w:rPr>
                <w:rFonts w:hint="eastAsia" w:eastAsia="宋体"/>
                <w:color w:val="000000"/>
                <w:lang w:eastAsia="zh-CN"/>
              </w:rPr>
            </w:pPr>
            <w:r>
              <w:rPr>
                <w:rFonts w:hint="eastAsia"/>
                <w:color w:val="000000"/>
              </w:rPr>
              <w:t>采购人在中华人民共和国境内使用供应商提供的产品及服务时免受第三方提出的侵犯其专利权或其它知识产权的起诉。如果第三方提出侵权指控，</w:t>
            </w:r>
            <w:r>
              <w:t>中标人应当主动参与纠纷协调和解决</w:t>
            </w:r>
            <w:r>
              <w:rPr>
                <w:rFonts w:hint="eastAsia"/>
              </w:rPr>
              <w:t>，</w:t>
            </w:r>
            <w:r>
              <w:t>提供采购人免责材料</w:t>
            </w:r>
            <w:r>
              <w:rPr>
                <w:rFonts w:hint="eastAsia"/>
              </w:rPr>
              <w:t>，</w:t>
            </w:r>
            <w:r>
              <w:t>并承担由此引发的法律责任和费用</w:t>
            </w:r>
            <w:r>
              <w:rPr>
                <w:rFonts w:hint="eastAsia"/>
                <w:lang w:eastAsia="zh-CN"/>
              </w:rPr>
              <w:t>。</w:t>
            </w:r>
          </w:p>
        </w:tc>
      </w:tr>
    </w:tbl>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NTE0OTRhYjBlMDczYjM1ZjBkMzE3ZmI1ZmJmZWQifQ=="/>
  </w:docVars>
  <w:rsids>
    <w:rsidRoot w:val="00000000"/>
    <w:rsid w:val="59DC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2022-06-06T01:18:23Z</dcterms:created>
  <dc:creator>user</dc:creator>
  <cp:lastModifiedBy>WPS_1633656437</cp:lastModifiedBy>
  <dcterms:modified xsi:type="dcterms:W3CDTF">2022-06-06T01:18:37Z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525C4FFFFD7745A89A2F838C0FA3F7D4</vt:lpwstr>
  </property>
</Properties>
</file>